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ABBED" w14:textId="77777777" w:rsidR="000D65BC" w:rsidRDefault="0048613D">
      <w:pPr>
        <w:pStyle w:val="Heading1"/>
        <w:spacing w:before="84"/>
        <w:ind w:right="356"/>
        <w:jc w:val="center"/>
      </w:pPr>
      <w:r>
        <w:t>Bylaws</w:t>
      </w:r>
      <w:r>
        <w:rPr>
          <w:spacing w:val="-5"/>
        </w:rPr>
        <w:t xml:space="preserve"> </w:t>
      </w:r>
      <w:r>
        <w:t>for</w:t>
      </w:r>
      <w:r>
        <w:rPr>
          <w:spacing w:val="-4"/>
        </w:rPr>
        <w:t xml:space="preserve"> </w:t>
      </w:r>
      <w:r>
        <w:t>the</w:t>
      </w:r>
      <w:r>
        <w:rPr>
          <w:spacing w:val="-1"/>
        </w:rPr>
        <w:t xml:space="preserve"> </w:t>
      </w:r>
      <w:r>
        <w:t>Institute</w:t>
      </w:r>
      <w:r>
        <w:rPr>
          <w:spacing w:val="-3"/>
        </w:rPr>
        <w:t xml:space="preserve"> </w:t>
      </w:r>
      <w:r>
        <w:t>of</w:t>
      </w:r>
      <w:r>
        <w:rPr>
          <w:spacing w:val="-3"/>
        </w:rPr>
        <w:t xml:space="preserve"> </w:t>
      </w:r>
      <w:r>
        <w:t>Molecular</w:t>
      </w:r>
      <w:r>
        <w:rPr>
          <w:spacing w:val="-3"/>
        </w:rPr>
        <w:t xml:space="preserve"> </w:t>
      </w:r>
      <w:r>
        <w:t>Biophysics</w:t>
      </w:r>
      <w:r>
        <w:rPr>
          <w:spacing w:val="1"/>
        </w:rPr>
        <w:t xml:space="preserve"> </w:t>
      </w:r>
      <w:r>
        <w:t>at</w:t>
      </w:r>
      <w:r>
        <w:rPr>
          <w:spacing w:val="-3"/>
        </w:rPr>
        <w:t xml:space="preserve"> </w:t>
      </w:r>
      <w:r>
        <w:t>Florida</w:t>
      </w:r>
      <w:r>
        <w:rPr>
          <w:spacing w:val="-3"/>
        </w:rPr>
        <w:t xml:space="preserve"> </w:t>
      </w:r>
      <w:r>
        <w:t>State</w:t>
      </w:r>
      <w:r>
        <w:rPr>
          <w:spacing w:val="-5"/>
        </w:rPr>
        <w:t xml:space="preserve"> </w:t>
      </w:r>
      <w:r>
        <w:rPr>
          <w:spacing w:val="-2"/>
        </w:rPr>
        <w:t>University</w:t>
      </w:r>
    </w:p>
    <w:p w14:paraId="228ABBEE" w14:textId="77777777" w:rsidR="000D65BC" w:rsidRDefault="000D65BC">
      <w:pPr>
        <w:pStyle w:val="BodyText"/>
        <w:rPr>
          <w:b/>
        </w:rPr>
      </w:pPr>
    </w:p>
    <w:p w14:paraId="228ABBEF" w14:textId="77777777" w:rsidR="000D65BC" w:rsidRDefault="000D65BC">
      <w:pPr>
        <w:pStyle w:val="BodyText"/>
        <w:rPr>
          <w:b/>
        </w:rPr>
      </w:pPr>
    </w:p>
    <w:p w14:paraId="228ABBF0" w14:textId="77777777" w:rsidR="000D65BC" w:rsidRDefault="000D65BC">
      <w:pPr>
        <w:pStyle w:val="BodyText"/>
        <w:rPr>
          <w:b/>
        </w:rPr>
      </w:pPr>
    </w:p>
    <w:p w14:paraId="228ABBF1" w14:textId="77777777" w:rsidR="000D65BC" w:rsidRDefault="0048613D">
      <w:pPr>
        <w:ind w:right="366"/>
        <w:jc w:val="center"/>
        <w:rPr>
          <w:b/>
          <w:sz w:val="24"/>
        </w:rPr>
      </w:pPr>
      <w:r>
        <w:rPr>
          <w:b/>
          <w:sz w:val="24"/>
        </w:rPr>
        <w:t>Record</w:t>
      </w:r>
      <w:r>
        <w:rPr>
          <w:b/>
          <w:spacing w:val="-7"/>
          <w:sz w:val="24"/>
        </w:rPr>
        <w:t xml:space="preserve"> </w:t>
      </w:r>
      <w:r>
        <w:rPr>
          <w:b/>
          <w:sz w:val="24"/>
        </w:rPr>
        <w:t>of</w:t>
      </w:r>
      <w:r>
        <w:rPr>
          <w:b/>
          <w:spacing w:val="-7"/>
          <w:sz w:val="24"/>
        </w:rPr>
        <w:t xml:space="preserve"> </w:t>
      </w:r>
      <w:r>
        <w:rPr>
          <w:b/>
          <w:sz w:val="24"/>
        </w:rPr>
        <w:t>Substantive</w:t>
      </w:r>
      <w:r>
        <w:rPr>
          <w:b/>
          <w:spacing w:val="-6"/>
          <w:sz w:val="24"/>
        </w:rPr>
        <w:t xml:space="preserve"> </w:t>
      </w:r>
      <w:r>
        <w:rPr>
          <w:b/>
          <w:sz w:val="24"/>
        </w:rPr>
        <w:t>Revisions</w:t>
      </w:r>
      <w:r>
        <w:rPr>
          <w:b/>
          <w:spacing w:val="-6"/>
          <w:sz w:val="24"/>
        </w:rPr>
        <w:t xml:space="preserve"> </w:t>
      </w:r>
      <w:r>
        <w:rPr>
          <w:b/>
          <w:sz w:val="24"/>
        </w:rPr>
        <w:t>and</w:t>
      </w:r>
      <w:r>
        <w:rPr>
          <w:b/>
          <w:spacing w:val="-4"/>
          <w:sz w:val="24"/>
        </w:rPr>
        <w:t xml:space="preserve"> </w:t>
      </w:r>
      <w:r>
        <w:rPr>
          <w:b/>
          <w:sz w:val="24"/>
        </w:rPr>
        <w:t>Amendments</w:t>
      </w:r>
      <w:r>
        <w:rPr>
          <w:b/>
          <w:spacing w:val="-6"/>
          <w:sz w:val="24"/>
        </w:rPr>
        <w:t xml:space="preserve"> </w:t>
      </w:r>
      <w:r>
        <w:rPr>
          <w:b/>
          <w:sz w:val="24"/>
        </w:rPr>
        <w:t>to</w:t>
      </w:r>
      <w:r>
        <w:rPr>
          <w:b/>
          <w:spacing w:val="-7"/>
          <w:sz w:val="24"/>
        </w:rPr>
        <w:t xml:space="preserve"> </w:t>
      </w:r>
      <w:r>
        <w:rPr>
          <w:b/>
          <w:sz w:val="24"/>
        </w:rPr>
        <w:t>these</w:t>
      </w:r>
      <w:r>
        <w:rPr>
          <w:b/>
          <w:spacing w:val="-6"/>
          <w:sz w:val="24"/>
        </w:rPr>
        <w:t xml:space="preserve"> </w:t>
      </w:r>
      <w:r>
        <w:rPr>
          <w:b/>
          <w:spacing w:val="-2"/>
          <w:sz w:val="24"/>
        </w:rPr>
        <w:t>Bylaws</w:t>
      </w:r>
    </w:p>
    <w:p w14:paraId="228ABBF2" w14:textId="77777777" w:rsidR="000D65BC" w:rsidRDefault="000D65BC">
      <w:pPr>
        <w:pStyle w:val="BodyText"/>
        <w:rPr>
          <w:b/>
        </w:rPr>
      </w:pPr>
    </w:p>
    <w:p w14:paraId="228ABBF3" w14:textId="77777777" w:rsidR="000D65BC" w:rsidRDefault="0048613D">
      <w:pPr>
        <w:pStyle w:val="BodyText"/>
      </w:pPr>
      <w:r>
        <w:t>Drafted</w:t>
      </w:r>
      <w:r>
        <w:rPr>
          <w:spacing w:val="-11"/>
        </w:rPr>
        <w:t xml:space="preserve"> </w:t>
      </w:r>
      <w:r>
        <w:t>Jan</w:t>
      </w:r>
      <w:r>
        <w:rPr>
          <w:spacing w:val="-13"/>
        </w:rPr>
        <w:t xml:space="preserve"> </w:t>
      </w:r>
      <w:r>
        <w:rPr>
          <w:spacing w:val="-4"/>
        </w:rPr>
        <w:t>2007</w:t>
      </w:r>
    </w:p>
    <w:p w14:paraId="228ABBF4" w14:textId="77777777" w:rsidR="000D65BC" w:rsidRDefault="0048613D">
      <w:pPr>
        <w:pStyle w:val="BodyText"/>
      </w:pPr>
      <w:r>
        <w:t>Approved</w:t>
      </w:r>
      <w:r>
        <w:rPr>
          <w:spacing w:val="-2"/>
        </w:rPr>
        <w:t xml:space="preserve"> </w:t>
      </w:r>
      <w:r>
        <w:t>by</w:t>
      </w:r>
      <w:r>
        <w:rPr>
          <w:spacing w:val="-3"/>
        </w:rPr>
        <w:t xml:space="preserve"> </w:t>
      </w:r>
      <w:r>
        <w:t>a</w:t>
      </w:r>
      <w:r>
        <w:rPr>
          <w:spacing w:val="-3"/>
        </w:rPr>
        <w:t xml:space="preserve"> </w:t>
      </w:r>
      <w:r>
        <w:t>majority</w:t>
      </w:r>
      <w:r>
        <w:rPr>
          <w:spacing w:val="-2"/>
        </w:rPr>
        <w:t xml:space="preserve"> </w:t>
      </w:r>
      <w:r>
        <w:t>faculty</w:t>
      </w:r>
      <w:r>
        <w:rPr>
          <w:spacing w:val="-4"/>
        </w:rPr>
        <w:t xml:space="preserve"> </w:t>
      </w:r>
      <w:r>
        <w:t>vote,</w:t>
      </w:r>
      <w:r>
        <w:rPr>
          <w:spacing w:val="-2"/>
        </w:rPr>
        <w:t xml:space="preserve"> </w:t>
      </w:r>
      <w:r>
        <w:t>April</w:t>
      </w:r>
      <w:r>
        <w:rPr>
          <w:spacing w:val="-1"/>
        </w:rPr>
        <w:t xml:space="preserve"> </w:t>
      </w:r>
      <w:r>
        <w:rPr>
          <w:spacing w:val="-2"/>
        </w:rPr>
        <w:t>2007.</w:t>
      </w:r>
    </w:p>
    <w:p w14:paraId="228ABBF5" w14:textId="77777777" w:rsidR="000D65BC" w:rsidRDefault="000D65BC">
      <w:pPr>
        <w:pStyle w:val="BodyText"/>
      </w:pPr>
    </w:p>
    <w:p w14:paraId="228ABBF6" w14:textId="77777777" w:rsidR="000D65BC" w:rsidRDefault="0048613D">
      <w:pPr>
        <w:pStyle w:val="BodyText"/>
      </w:pPr>
      <w:r>
        <w:t>Modified</w:t>
      </w:r>
      <w:r>
        <w:rPr>
          <w:spacing w:val="-6"/>
        </w:rPr>
        <w:t xml:space="preserve"> </w:t>
      </w:r>
      <w:r>
        <w:t>August,</w:t>
      </w:r>
      <w:r>
        <w:rPr>
          <w:spacing w:val="-5"/>
        </w:rPr>
        <w:t xml:space="preserve"> </w:t>
      </w:r>
      <w:r>
        <w:rPr>
          <w:spacing w:val="-2"/>
        </w:rPr>
        <w:t>2009.</w:t>
      </w:r>
    </w:p>
    <w:p w14:paraId="228ABBF7" w14:textId="77777777" w:rsidR="000D65BC" w:rsidRDefault="0048613D">
      <w:pPr>
        <w:pStyle w:val="BodyText"/>
      </w:pPr>
      <w:r>
        <w:t>Approved</w:t>
      </w:r>
      <w:r>
        <w:rPr>
          <w:spacing w:val="-2"/>
        </w:rPr>
        <w:t xml:space="preserve"> </w:t>
      </w:r>
      <w:r>
        <w:t>by</w:t>
      </w:r>
      <w:r>
        <w:rPr>
          <w:spacing w:val="-4"/>
        </w:rPr>
        <w:t xml:space="preserve"> </w:t>
      </w:r>
      <w:r>
        <w:t>majority</w:t>
      </w:r>
      <w:r>
        <w:rPr>
          <w:spacing w:val="-4"/>
        </w:rPr>
        <w:t xml:space="preserve"> </w:t>
      </w:r>
      <w:r>
        <w:t>faculty</w:t>
      </w:r>
      <w:r>
        <w:rPr>
          <w:spacing w:val="-4"/>
        </w:rPr>
        <w:t xml:space="preserve"> </w:t>
      </w:r>
      <w:r>
        <w:t>vote,</w:t>
      </w:r>
      <w:r>
        <w:rPr>
          <w:spacing w:val="-1"/>
        </w:rPr>
        <w:t xml:space="preserve"> </w:t>
      </w:r>
      <w:r>
        <w:rPr>
          <w:spacing w:val="-2"/>
        </w:rPr>
        <w:t>2009.</w:t>
      </w:r>
    </w:p>
    <w:p w14:paraId="228ABBF8" w14:textId="77777777" w:rsidR="000D65BC" w:rsidRDefault="000D65BC">
      <w:pPr>
        <w:pStyle w:val="BodyText"/>
      </w:pPr>
    </w:p>
    <w:p w14:paraId="228ABBF9" w14:textId="77777777" w:rsidR="000D65BC" w:rsidRDefault="0048613D">
      <w:pPr>
        <w:pStyle w:val="BodyText"/>
        <w:spacing w:before="1"/>
      </w:pPr>
      <w:r>
        <w:t>Modified</w:t>
      </w:r>
      <w:r>
        <w:rPr>
          <w:spacing w:val="-4"/>
        </w:rPr>
        <w:t xml:space="preserve"> </w:t>
      </w:r>
      <w:r>
        <w:t>January</w:t>
      </w:r>
      <w:r>
        <w:rPr>
          <w:spacing w:val="-7"/>
        </w:rPr>
        <w:t xml:space="preserve"> </w:t>
      </w:r>
      <w:r>
        <w:rPr>
          <w:spacing w:val="-2"/>
        </w:rPr>
        <w:t>2014.</w:t>
      </w:r>
    </w:p>
    <w:p w14:paraId="228ABBFA" w14:textId="77777777" w:rsidR="000D65BC" w:rsidRDefault="0048613D">
      <w:pPr>
        <w:pStyle w:val="BodyText"/>
      </w:pPr>
      <w:r>
        <w:t>Approved</w:t>
      </w:r>
      <w:r>
        <w:rPr>
          <w:spacing w:val="-2"/>
        </w:rPr>
        <w:t xml:space="preserve"> </w:t>
      </w:r>
      <w:r>
        <w:t>by</w:t>
      </w:r>
      <w:r>
        <w:rPr>
          <w:spacing w:val="-4"/>
        </w:rPr>
        <w:t xml:space="preserve"> </w:t>
      </w:r>
      <w:r>
        <w:t>majority</w:t>
      </w:r>
      <w:r>
        <w:rPr>
          <w:spacing w:val="-4"/>
        </w:rPr>
        <w:t xml:space="preserve"> </w:t>
      </w:r>
      <w:r>
        <w:t>faculty</w:t>
      </w:r>
      <w:r>
        <w:rPr>
          <w:spacing w:val="-4"/>
        </w:rPr>
        <w:t xml:space="preserve"> </w:t>
      </w:r>
      <w:r>
        <w:t>vote,</w:t>
      </w:r>
      <w:r>
        <w:rPr>
          <w:spacing w:val="-1"/>
        </w:rPr>
        <w:t xml:space="preserve"> </w:t>
      </w:r>
      <w:r>
        <w:rPr>
          <w:spacing w:val="-2"/>
        </w:rPr>
        <w:t>2014.</w:t>
      </w:r>
    </w:p>
    <w:p w14:paraId="228ABBFB" w14:textId="77777777" w:rsidR="000D65BC" w:rsidRDefault="000D65BC">
      <w:pPr>
        <w:pStyle w:val="BodyText"/>
      </w:pPr>
    </w:p>
    <w:p w14:paraId="228ABBFC" w14:textId="77777777" w:rsidR="000D65BC" w:rsidRDefault="0048613D">
      <w:pPr>
        <w:pStyle w:val="BodyText"/>
      </w:pPr>
      <w:r>
        <w:t>Modified</w:t>
      </w:r>
      <w:r>
        <w:rPr>
          <w:spacing w:val="-6"/>
        </w:rPr>
        <w:t xml:space="preserve"> </w:t>
      </w:r>
      <w:r>
        <w:t>January</w:t>
      </w:r>
      <w:r>
        <w:rPr>
          <w:spacing w:val="-7"/>
        </w:rPr>
        <w:t xml:space="preserve"> </w:t>
      </w:r>
      <w:r>
        <w:rPr>
          <w:spacing w:val="-4"/>
        </w:rPr>
        <w:t>2020.</w:t>
      </w:r>
    </w:p>
    <w:p w14:paraId="228ABBFD" w14:textId="77777777" w:rsidR="000D65BC" w:rsidRDefault="0048613D">
      <w:pPr>
        <w:pStyle w:val="BodyText"/>
      </w:pPr>
      <w:r>
        <w:t>Approved</w:t>
      </w:r>
      <w:r>
        <w:rPr>
          <w:spacing w:val="-2"/>
        </w:rPr>
        <w:t xml:space="preserve"> </w:t>
      </w:r>
      <w:r>
        <w:t>by</w:t>
      </w:r>
      <w:r>
        <w:rPr>
          <w:spacing w:val="-4"/>
        </w:rPr>
        <w:t xml:space="preserve"> </w:t>
      </w:r>
      <w:r>
        <w:t>majority</w:t>
      </w:r>
      <w:r>
        <w:rPr>
          <w:spacing w:val="-4"/>
        </w:rPr>
        <w:t xml:space="preserve"> </w:t>
      </w:r>
      <w:r>
        <w:t>faculty</w:t>
      </w:r>
      <w:r>
        <w:rPr>
          <w:spacing w:val="-4"/>
        </w:rPr>
        <w:t xml:space="preserve"> </w:t>
      </w:r>
      <w:r>
        <w:t>vote,</w:t>
      </w:r>
      <w:r>
        <w:rPr>
          <w:spacing w:val="-1"/>
        </w:rPr>
        <w:t xml:space="preserve"> </w:t>
      </w:r>
      <w:r>
        <w:rPr>
          <w:spacing w:val="-4"/>
        </w:rPr>
        <w:t>2020.</w:t>
      </w:r>
    </w:p>
    <w:p w14:paraId="228ABBFE" w14:textId="77777777" w:rsidR="000D65BC" w:rsidRDefault="000D65BC">
      <w:pPr>
        <w:pStyle w:val="BodyText"/>
      </w:pPr>
    </w:p>
    <w:p w14:paraId="228ABBFF" w14:textId="77777777" w:rsidR="000D65BC" w:rsidRDefault="0048613D">
      <w:pPr>
        <w:pStyle w:val="BodyText"/>
      </w:pPr>
      <w:r>
        <w:t>Transferred</w:t>
      </w:r>
      <w:r>
        <w:rPr>
          <w:spacing w:val="-6"/>
        </w:rPr>
        <w:t xml:space="preserve"> </w:t>
      </w:r>
      <w:r>
        <w:t>to</w:t>
      </w:r>
      <w:r>
        <w:rPr>
          <w:spacing w:val="-2"/>
        </w:rPr>
        <w:t xml:space="preserve"> </w:t>
      </w:r>
      <w:r>
        <w:t>the</w:t>
      </w:r>
      <w:r>
        <w:rPr>
          <w:spacing w:val="-3"/>
        </w:rPr>
        <w:t xml:space="preserve"> </w:t>
      </w:r>
      <w:r>
        <w:t>University</w:t>
      </w:r>
      <w:r>
        <w:rPr>
          <w:spacing w:val="-5"/>
        </w:rPr>
        <w:t xml:space="preserve"> </w:t>
      </w:r>
      <w:r>
        <w:t>new</w:t>
      </w:r>
      <w:r>
        <w:rPr>
          <w:spacing w:val="-6"/>
        </w:rPr>
        <w:t xml:space="preserve"> </w:t>
      </w:r>
      <w:r>
        <w:t>Template</w:t>
      </w:r>
      <w:r>
        <w:rPr>
          <w:spacing w:val="1"/>
        </w:rPr>
        <w:t xml:space="preserve"> </w:t>
      </w:r>
      <w:r>
        <w:t>September</w:t>
      </w:r>
      <w:r>
        <w:rPr>
          <w:spacing w:val="-2"/>
        </w:rPr>
        <w:t xml:space="preserve"> 2021.</w:t>
      </w:r>
    </w:p>
    <w:p w14:paraId="228ABC00" w14:textId="77777777" w:rsidR="000D65BC" w:rsidRDefault="000D65BC">
      <w:pPr>
        <w:pStyle w:val="BodyText"/>
        <w:spacing w:before="88"/>
      </w:pPr>
    </w:p>
    <w:p w14:paraId="228ABC01" w14:textId="77777777" w:rsidR="000D65BC" w:rsidRDefault="0048613D">
      <w:pPr>
        <w:pStyle w:val="BodyText"/>
      </w:pPr>
      <w:r>
        <w:t>Updated</w:t>
      </w:r>
      <w:r>
        <w:rPr>
          <w:spacing w:val="-5"/>
        </w:rPr>
        <w:t xml:space="preserve"> </w:t>
      </w:r>
      <w:r>
        <w:t>October</w:t>
      </w:r>
      <w:r>
        <w:rPr>
          <w:spacing w:val="-5"/>
        </w:rPr>
        <w:t xml:space="preserve"> </w:t>
      </w:r>
      <w:r>
        <w:rPr>
          <w:spacing w:val="-4"/>
        </w:rPr>
        <w:t>2024</w:t>
      </w:r>
    </w:p>
    <w:p w14:paraId="228ABC02" w14:textId="77777777" w:rsidR="000D65BC" w:rsidRDefault="000D65BC">
      <w:pPr>
        <w:pStyle w:val="BodyText"/>
        <w:spacing w:before="88"/>
      </w:pPr>
    </w:p>
    <w:p w14:paraId="228ABC03" w14:textId="77777777" w:rsidR="000D65BC" w:rsidRDefault="0048613D">
      <w:pPr>
        <w:pStyle w:val="Heading1"/>
        <w:ind w:right="1715"/>
        <w:jc w:val="center"/>
      </w:pPr>
      <w:r>
        <w:t>Sunset/Renewal</w:t>
      </w:r>
      <w:r>
        <w:rPr>
          <w:spacing w:val="-2"/>
        </w:rPr>
        <w:t xml:space="preserve"> Provision</w:t>
      </w:r>
    </w:p>
    <w:p w14:paraId="228ABC04" w14:textId="77777777" w:rsidR="000D65BC" w:rsidRDefault="000D65BC">
      <w:pPr>
        <w:pStyle w:val="BodyText"/>
        <w:rPr>
          <w:b/>
        </w:rPr>
      </w:pPr>
    </w:p>
    <w:p w14:paraId="228ABC05" w14:textId="77777777" w:rsidR="000D65BC" w:rsidRDefault="0048613D">
      <w:pPr>
        <w:pStyle w:val="BodyText"/>
        <w:ind w:right="1715"/>
        <w:jc w:val="center"/>
      </w:pPr>
      <w:r>
        <w:t>These</w:t>
      </w:r>
      <w:r>
        <w:rPr>
          <w:spacing w:val="-6"/>
        </w:rPr>
        <w:t xml:space="preserve"> </w:t>
      </w:r>
      <w:r>
        <w:t>By-Laws</w:t>
      </w:r>
      <w:r>
        <w:rPr>
          <w:spacing w:val="-1"/>
        </w:rPr>
        <w:t xml:space="preserve"> </w:t>
      </w:r>
      <w:r>
        <w:t>cease</w:t>
      </w:r>
      <w:r>
        <w:rPr>
          <w:spacing w:val="-2"/>
        </w:rPr>
        <w:t xml:space="preserve"> </w:t>
      </w:r>
      <w:r>
        <w:t>to</w:t>
      </w:r>
      <w:r>
        <w:rPr>
          <w:spacing w:val="-1"/>
        </w:rPr>
        <w:t xml:space="preserve"> </w:t>
      </w:r>
      <w:r>
        <w:t>apply</w:t>
      </w:r>
      <w:r>
        <w:rPr>
          <w:spacing w:val="-5"/>
        </w:rPr>
        <w:t xml:space="preserve"> </w:t>
      </w:r>
      <w:r>
        <w:t>five</w:t>
      </w:r>
      <w:r>
        <w:rPr>
          <w:spacing w:val="-1"/>
        </w:rPr>
        <w:t xml:space="preserve"> </w:t>
      </w:r>
      <w:r>
        <w:t>years</w:t>
      </w:r>
      <w:r>
        <w:rPr>
          <w:spacing w:val="-2"/>
        </w:rPr>
        <w:t xml:space="preserve"> </w:t>
      </w:r>
      <w:r>
        <w:t>from</w:t>
      </w:r>
      <w:r>
        <w:rPr>
          <w:spacing w:val="-1"/>
        </w:rPr>
        <w:t xml:space="preserve"> </w:t>
      </w:r>
      <w:r>
        <w:t>the</w:t>
      </w:r>
      <w:r>
        <w:rPr>
          <w:spacing w:val="-2"/>
        </w:rPr>
        <w:t xml:space="preserve"> </w:t>
      </w:r>
      <w:r>
        <w:t>date</w:t>
      </w:r>
      <w:r>
        <w:rPr>
          <w:spacing w:val="-2"/>
        </w:rPr>
        <w:t xml:space="preserve"> </w:t>
      </w:r>
      <w:r>
        <w:t>of</w:t>
      </w:r>
      <w:r>
        <w:rPr>
          <w:spacing w:val="-2"/>
        </w:rPr>
        <w:t xml:space="preserve"> </w:t>
      </w:r>
      <w:r>
        <w:t>the</w:t>
      </w:r>
      <w:r>
        <w:rPr>
          <w:spacing w:val="-3"/>
        </w:rPr>
        <w:t xml:space="preserve"> </w:t>
      </w:r>
      <w:r>
        <w:t>last</w:t>
      </w:r>
      <w:r>
        <w:rPr>
          <w:spacing w:val="-3"/>
        </w:rPr>
        <w:t xml:space="preserve"> </w:t>
      </w:r>
      <w:r>
        <w:rPr>
          <w:spacing w:val="-2"/>
        </w:rPr>
        <w:t>approval.</w:t>
      </w:r>
    </w:p>
    <w:p w14:paraId="228ABC06" w14:textId="77777777" w:rsidR="000D65BC" w:rsidRDefault="000D65BC">
      <w:pPr>
        <w:pStyle w:val="BodyText"/>
        <w:jc w:val="center"/>
        <w:sectPr w:rsidR="000D65BC">
          <w:headerReference w:type="default" r:id="rId7"/>
          <w:footerReference w:type="default" r:id="rId8"/>
          <w:type w:val="continuous"/>
          <w:pgSz w:w="12240" w:h="15840"/>
          <w:pgMar w:top="1340" w:right="1080" w:bottom="1120" w:left="1440" w:header="726" w:footer="926" w:gutter="0"/>
          <w:pgNumType w:start="1"/>
          <w:cols w:space="720"/>
        </w:sectPr>
      </w:pPr>
    </w:p>
    <w:p w14:paraId="228ABC07" w14:textId="77777777" w:rsidR="000D65BC" w:rsidRDefault="0048613D">
      <w:pPr>
        <w:pStyle w:val="BodyText"/>
        <w:spacing w:before="84"/>
        <w:ind w:right="437"/>
      </w:pPr>
      <w:r>
        <w:rPr>
          <w:noProof/>
        </w:rPr>
        <w:lastRenderedPageBreak/>
        <mc:AlternateContent>
          <mc:Choice Requires="wps">
            <w:drawing>
              <wp:anchor distT="0" distB="0" distL="0" distR="0" simplePos="0" relativeHeight="15728640" behindDoc="0" locked="0" layoutInCell="1" allowOverlap="1" wp14:anchorId="228ABC5F" wp14:editId="228ABC60">
                <wp:simplePos x="0" y="0"/>
                <wp:positionH relativeFrom="page">
                  <wp:posOffset>457200</wp:posOffset>
                </wp:positionH>
                <wp:positionV relativeFrom="page">
                  <wp:posOffset>6698868</wp:posOffset>
                </wp:positionV>
                <wp:extent cx="9525" cy="1752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175260"/>
                        </a:xfrm>
                        <a:custGeom>
                          <a:avLst/>
                          <a:gdLst/>
                          <a:ahLst/>
                          <a:cxnLst/>
                          <a:rect l="l" t="t" r="r" b="b"/>
                          <a:pathLst>
                            <a:path w="9525" h="175260">
                              <a:moveTo>
                                <a:pt x="9143" y="0"/>
                              </a:moveTo>
                              <a:lnTo>
                                <a:pt x="0" y="0"/>
                              </a:lnTo>
                              <a:lnTo>
                                <a:pt x="0" y="175259"/>
                              </a:lnTo>
                              <a:lnTo>
                                <a:pt x="9143" y="175259"/>
                              </a:lnTo>
                              <a:lnTo>
                                <a:pt x="9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A76DDB" id="Graphic 3" o:spid="_x0000_s1026" style="position:absolute;margin-left:36pt;margin-top:527.45pt;width:.75pt;height:13.8pt;z-index:15728640;visibility:visible;mso-wrap-style:square;mso-wrap-distance-left:0;mso-wrap-distance-top:0;mso-wrap-distance-right:0;mso-wrap-distance-bottom:0;mso-position-horizontal:absolute;mso-position-horizontal-relative:page;mso-position-vertical:absolute;mso-position-vertical-relative:page;v-text-anchor:top" coordsize="952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" path="m9143,l,,,175259r9143,l9143,xe" fillcolor="black" stroked="f">
                <v:path arrowok="t"/>
                <w10:wrap anchorx="page" anchory="page"/>
              </v:shape>
            </w:pict>
          </mc:Fallback>
        </mc:AlternateContent>
      </w:r>
      <w:r>
        <w:t xml:space="preserve">These are the bylaws for the </w:t>
      </w:r>
      <w:r>
        <w:rPr>
          <w:b/>
        </w:rPr>
        <w:t xml:space="preserve">Institute of Molecular Biophysics (hereafter IMB) </w:t>
      </w:r>
      <w:r>
        <w:t>at Florida State University. These bylaws were last approved on by a majority of the applicable</w:t>
      </w:r>
      <w:r>
        <w:rPr>
          <w:spacing w:val="-2"/>
        </w:rPr>
        <w:t xml:space="preserve"> </w:t>
      </w:r>
      <w:r>
        <w:t>voting</w:t>
      </w:r>
      <w:r>
        <w:rPr>
          <w:spacing w:val="-4"/>
        </w:rPr>
        <w:t xml:space="preserve"> </w:t>
      </w:r>
      <w:r>
        <w:t>members</w:t>
      </w:r>
      <w:r>
        <w:rPr>
          <w:spacing w:val="-2"/>
        </w:rPr>
        <w:t xml:space="preserve"> </w:t>
      </w:r>
      <w:r>
        <w:t>of</w:t>
      </w:r>
      <w:r>
        <w:rPr>
          <w:spacing w:val="-2"/>
        </w:rPr>
        <w:t xml:space="preserve"> </w:t>
      </w:r>
      <w:r>
        <w:t>the</w:t>
      </w:r>
      <w:r>
        <w:rPr>
          <w:spacing w:val="-4"/>
        </w:rPr>
        <w:t xml:space="preserve"> </w:t>
      </w:r>
      <w:r>
        <w:t>IMB</w:t>
      </w:r>
      <w:r>
        <w:rPr>
          <w:spacing w:val="-3"/>
        </w:rPr>
        <w:t xml:space="preserve"> </w:t>
      </w:r>
      <w:r>
        <w:t>and</w:t>
      </w:r>
      <w:r>
        <w:rPr>
          <w:spacing w:val="-5"/>
        </w:rPr>
        <w:t xml:space="preserve"> </w:t>
      </w:r>
      <w:r>
        <w:t>on</w:t>
      </w:r>
      <w:r>
        <w:rPr>
          <w:spacing w:val="-5"/>
        </w:rPr>
        <w:t xml:space="preserve"> </w:t>
      </w:r>
      <w:r>
        <w:t>January 11,</w:t>
      </w:r>
      <w:r>
        <w:rPr>
          <w:spacing w:val="-2"/>
        </w:rPr>
        <w:t xml:space="preserve"> </w:t>
      </w:r>
      <w:r>
        <w:t>2022</w:t>
      </w:r>
      <w:r>
        <w:rPr>
          <w:spacing w:val="-2"/>
        </w:rPr>
        <w:t xml:space="preserve"> </w:t>
      </w:r>
      <w:r>
        <w:t>by</w:t>
      </w:r>
      <w:r>
        <w:rPr>
          <w:spacing w:val="-5"/>
        </w:rPr>
        <w:t xml:space="preserve"> </w:t>
      </w:r>
      <w:r>
        <w:t>the</w:t>
      </w:r>
      <w:r>
        <w:rPr>
          <w:spacing w:val="-2"/>
        </w:rPr>
        <w:t xml:space="preserve"> </w:t>
      </w:r>
      <w:r>
        <w:t>Dean</w:t>
      </w:r>
      <w:r>
        <w:rPr>
          <w:spacing w:val="-2"/>
        </w:rPr>
        <w:t xml:space="preserve"> </w:t>
      </w:r>
      <w:r>
        <w:t>of</w:t>
      </w:r>
      <w:r>
        <w:rPr>
          <w:spacing w:val="-2"/>
        </w:rPr>
        <w:t xml:space="preserve"> </w:t>
      </w:r>
      <w:r>
        <w:t>College of Arts and Sciences and the Office of Faculty Development and Advancement.</w:t>
      </w:r>
    </w:p>
    <w:p w14:paraId="228ABC08" w14:textId="77777777" w:rsidR="000D65BC" w:rsidRDefault="000D65BC">
      <w:pPr>
        <w:pStyle w:val="BodyText"/>
      </w:pPr>
    </w:p>
    <w:p w14:paraId="228ABC09" w14:textId="77777777" w:rsidR="000D65BC" w:rsidRDefault="0048613D">
      <w:pPr>
        <w:pStyle w:val="Heading1"/>
      </w:pPr>
      <w:r>
        <w:rPr>
          <w:spacing w:val="-2"/>
        </w:rPr>
        <w:t>Preamble</w:t>
      </w:r>
    </w:p>
    <w:p w14:paraId="228ABC0A" w14:textId="77777777" w:rsidR="000D65BC" w:rsidRDefault="000D65BC">
      <w:pPr>
        <w:pStyle w:val="BodyText"/>
        <w:rPr>
          <w:b/>
        </w:rPr>
      </w:pPr>
    </w:p>
    <w:p w14:paraId="228ABC0B" w14:textId="77777777" w:rsidR="000D65BC" w:rsidRDefault="0048613D">
      <w:pPr>
        <w:pStyle w:val="BodyText"/>
        <w:ind w:left="271" w:right="352"/>
        <w:jc w:val="both"/>
      </w:pPr>
      <w:r>
        <w:t>The mission of the Institute of Molecular Biophysics is to perform research and train future scientists in an interdisciplinary research environment where physical methods and</w:t>
      </w:r>
      <w:r>
        <w:rPr>
          <w:spacing w:val="-17"/>
        </w:rPr>
        <w:t xml:space="preserve"> </w:t>
      </w:r>
      <w:r>
        <w:t>theories</w:t>
      </w:r>
      <w:r>
        <w:rPr>
          <w:spacing w:val="-17"/>
        </w:rPr>
        <w:t xml:space="preserve"> </w:t>
      </w:r>
      <w:r>
        <w:t>are</w:t>
      </w:r>
      <w:r>
        <w:rPr>
          <w:spacing w:val="-16"/>
        </w:rPr>
        <w:t xml:space="preserve"> </w:t>
      </w:r>
      <w:r>
        <w:t>used</w:t>
      </w:r>
      <w:r>
        <w:rPr>
          <w:spacing w:val="-17"/>
        </w:rPr>
        <w:t xml:space="preserve"> </w:t>
      </w:r>
      <w:r>
        <w:t>to</w:t>
      </w:r>
      <w:r>
        <w:rPr>
          <w:spacing w:val="-14"/>
        </w:rPr>
        <w:t xml:space="preserve"> </w:t>
      </w:r>
      <w:r>
        <w:t>understand</w:t>
      </w:r>
      <w:r>
        <w:rPr>
          <w:spacing w:val="-17"/>
        </w:rPr>
        <w:t xml:space="preserve"> </w:t>
      </w:r>
      <w:r>
        <w:t>biological</w:t>
      </w:r>
      <w:r>
        <w:rPr>
          <w:spacing w:val="-15"/>
        </w:rPr>
        <w:t xml:space="preserve"> </w:t>
      </w:r>
      <w:r>
        <w:t>problems.</w:t>
      </w:r>
      <w:r>
        <w:rPr>
          <w:spacing w:val="-17"/>
        </w:rPr>
        <w:t xml:space="preserve"> </w:t>
      </w:r>
      <w:r>
        <w:t>The</w:t>
      </w:r>
      <w:r>
        <w:rPr>
          <w:spacing w:val="-14"/>
        </w:rPr>
        <w:t xml:space="preserve"> </w:t>
      </w:r>
      <w:r>
        <w:t>current</w:t>
      </w:r>
      <w:r>
        <w:rPr>
          <w:spacing w:val="-17"/>
        </w:rPr>
        <w:t xml:space="preserve"> </w:t>
      </w:r>
      <w:r>
        <w:t>focus</w:t>
      </w:r>
      <w:r>
        <w:rPr>
          <w:spacing w:val="-17"/>
        </w:rPr>
        <w:t xml:space="preserve"> </w:t>
      </w:r>
      <w:r>
        <w:t>of</w:t>
      </w:r>
      <w:r>
        <w:rPr>
          <w:spacing w:val="-13"/>
        </w:rPr>
        <w:t xml:space="preserve"> </w:t>
      </w:r>
      <w:r>
        <w:t>research in</w:t>
      </w:r>
      <w:r>
        <w:rPr>
          <w:spacing w:val="-4"/>
        </w:rPr>
        <w:t xml:space="preserve"> </w:t>
      </w:r>
      <w:r>
        <w:t>the</w:t>
      </w:r>
      <w:r>
        <w:rPr>
          <w:spacing w:val="-4"/>
        </w:rPr>
        <w:t xml:space="preserve"> </w:t>
      </w:r>
      <w:r>
        <w:t>Institute</w:t>
      </w:r>
      <w:r>
        <w:rPr>
          <w:spacing w:val="-4"/>
        </w:rPr>
        <w:t xml:space="preserve"> </w:t>
      </w:r>
      <w:r>
        <w:t>is</w:t>
      </w:r>
      <w:r>
        <w:rPr>
          <w:spacing w:val="-5"/>
        </w:rPr>
        <w:t xml:space="preserve"> </w:t>
      </w:r>
      <w:r>
        <w:t>Structural</w:t>
      </w:r>
      <w:r>
        <w:rPr>
          <w:spacing w:val="-5"/>
        </w:rPr>
        <w:t xml:space="preserve"> </w:t>
      </w:r>
      <w:r>
        <w:t>Biology</w:t>
      </w:r>
      <w:r>
        <w:rPr>
          <w:spacing w:val="-7"/>
        </w:rPr>
        <w:t xml:space="preserve"> </w:t>
      </w:r>
      <w:r>
        <w:t>and</w:t>
      </w:r>
      <w:r>
        <w:rPr>
          <w:spacing w:val="-4"/>
        </w:rPr>
        <w:t xml:space="preserve"> </w:t>
      </w:r>
      <w:r>
        <w:t>Computational</w:t>
      </w:r>
      <w:r>
        <w:rPr>
          <w:spacing w:val="-5"/>
        </w:rPr>
        <w:t xml:space="preserve"> </w:t>
      </w:r>
      <w:r>
        <w:t>Biophysics.</w:t>
      </w:r>
      <w:r>
        <w:rPr>
          <w:spacing w:val="40"/>
        </w:rPr>
        <w:t xml:space="preserve"> </w:t>
      </w:r>
      <w:r>
        <w:t>However,</w:t>
      </w:r>
      <w:r>
        <w:rPr>
          <w:spacing w:val="-5"/>
        </w:rPr>
        <w:t xml:space="preserve"> </w:t>
      </w:r>
      <w:r>
        <w:t>the</w:t>
      </w:r>
      <w:r>
        <w:rPr>
          <w:spacing w:val="-4"/>
        </w:rPr>
        <w:t xml:space="preserve"> </w:t>
      </w:r>
      <w:r>
        <w:t>very nature of interdisciplinary research is ephemeral – today’s interdisciplinary research efforts form the established programs and disciplines of tomorrow. Therefore, the Institute must periodically evaluate the relevance of its research focus to meet its mission of performing truly interdisciplinary research.</w:t>
      </w:r>
    </w:p>
    <w:p w14:paraId="228ABC0C" w14:textId="77777777" w:rsidR="000D65BC" w:rsidRDefault="000D65BC">
      <w:pPr>
        <w:pStyle w:val="BodyText"/>
        <w:spacing w:before="1"/>
      </w:pPr>
    </w:p>
    <w:p w14:paraId="228ABC0D" w14:textId="77777777" w:rsidR="000D65BC" w:rsidRDefault="0048613D">
      <w:pPr>
        <w:pStyle w:val="Heading1"/>
        <w:numPr>
          <w:ilvl w:val="0"/>
          <w:numId w:val="1"/>
        </w:numPr>
        <w:tabs>
          <w:tab w:val="left" w:pos="200"/>
        </w:tabs>
        <w:ind w:left="200" w:hanging="200"/>
      </w:pPr>
      <w:r>
        <w:rPr>
          <w:spacing w:val="-2"/>
        </w:rPr>
        <w:t>Bylaws</w:t>
      </w:r>
    </w:p>
    <w:p w14:paraId="228ABC0E" w14:textId="77777777" w:rsidR="000D65BC" w:rsidRDefault="000D65BC">
      <w:pPr>
        <w:pStyle w:val="BodyText"/>
        <w:rPr>
          <w:b/>
        </w:rPr>
      </w:pPr>
    </w:p>
    <w:p w14:paraId="228ABC0F" w14:textId="77777777" w:rsidR="000D65BC" w:rsidRDefault="0048613D">
      <w:pPr>
        <w:pStyle w:val="ListParagraph"/>
        <w:numPr>
          <w:ilvl w:val="1"/>
          <w:numId w:val="1"/>
        </w:numPr>
        <w:tabs>
          <w:tab w:val="left" w:pos="1027"/>
        </w:tabs>
        <w:ind w:right="555" w:firstLine="719"/>
        <w:rPr>
          <w:sz w:val="24"/>
        </w:rPr>
      </w:pPr>
      <w:r>
        <w:rPr>
          <w:b/>
          <w:sz w:val="24"/>
        </w:rPr>
        <w:t>Adherence</w:t>
      </w:r>
      <w:r>
        <w:rPr>
          <w:b/>
          <w:spacing w:val="-7"/>
          <w:sz w:val="24"/>
        </w:rPr>
        <w:t xml:space="preserve"> </w:t>
      </w:r>
      <w:r>
        <w:rPr>
          <w:b/>
          <w:sz w:val="24"/>
        </w:rPr>
        <w:t>with</w:t>
      </w:r>
      <w:r>
        <w:rPr>
          <w:b/>
          <w:spacing w:val="-5"/>
          <w:sz w:val="24"/>
        </w:rPr>
        <w:t xml:space="preserve"> </w:t>
      </w:r>
      <w:r>
        <w:rPr>
          <w:b/>
          <w:sz w:val="24"/>
        </w:rPr>
        <w:t>Other</w:t>
      </w:r>
      <w:r>
        <w:rPr>
          <w:b/>
          <w:spacing w:val="-5"/>
          <w:sz w:val="24"/>
        </w:rPr>
        <w:t xml:space="preserve"> </w:t>
      </w:r>
      <w:r>
        <w:rPr>
          <w:b/>
          <w:sz w:val="24"/>
        </w:rPr>
        <w:t>Governing</w:t>
      </w:r>
      <w:r>
        <w:rPr>
          <w:b/>
          <w:spacing w:val="-5"/>
          <w:sz w:val="24"/>
        </w:rPr>
        <w:t xml:space="preserve"> </w:t>
      </w:r>
      <w:r>
        <w:rPr>
          <w:b/>
          <w:sz w:val="24"/>
        </w:rPr>
        <w:t>Documents.</w:t>
      </w:r>
      <w:r>
        <w:rPr>
          <w:b/>
          <w:spacing w:val="-1"/>
          <w:sz w:val="24"/>
        </w:rPr>
        <w:t xml:space="preserve"> </w:t>
      </w:r>
      <w:r>
        <w:rPr>
          <w:sz w:val="24"/>
        </w:rPr>
        <w:t>At</w:t>
      </w:r>
      <w:r>
        <w:rPr>
          <w:spacing w:val="-7"/>
          <w:sz w:val="24"/>
        </w:rPr>
        <w:t xml:space="preserve"> </w:t>
      </w:r>
      <w:r>
        <w:rPr>
          <w:sz w:val="24"/>
        </w:rPr>
        <w:t>all</w:t>
      </w:r>
      <w:r>
        <w:rPr>
          <w:spacing w:val="-6"/>
          <w:sz w:val="24"/>
        </w:rPr>
        <w:t xml:space="preserve"> </w:t>
      </w:r>
      <w:r>
        <w:rPr>
          <w:sz w:val="24"/>
        </w:rPr>
        <w:t>times,</w:t>
      </w:r>
      <w:r>
        <w:rPr>
          <w:spacing w:val="-5"/>
          <w:sz w:val="24"/>
        </w:rPr>
        <w:t xml:space="preserve"> </w:t>
      </w:r>
      <w:r>
        <w:rPr>
          <w:sz w:val="24"/>
        </w:rPr>
        <w:t>institute/center policy shall adhere to and be consistent with all university policies found in the FSU Constitution, the BOT-UFF Collective Bargaining Agreement, the Faculty Handbook, and the Annual Memorandum on the Promotion and Tenure Process issued by the Office of Faculty Development and Advancement.</w:t>
      </w:r>
    </w:p>
    <w:p w14:paraId="228ABC10" w14:textId="77777777" w:rsidR="000D65BC" w:rsidRDefault="000D65BC">
      <w:pPr>
        <w:pStyle w:val="BodyText"/>
      </w:pPr>
    </w:p>
    <w:p w14:paraId="228ABC11" w14:textId="10BFC7AC" w:rsidR="000D65BC" w:rsidRDefault="0048613D">
      <w:pPr>
        <w:pStyle w:val="ListParagraph"/>
        <w:numPr>
          <w:ilvl w:val="1"/>
          <w:numId w:val="1"/>
        </w:numPr>
        <w:tabs>
          <w:tab w:val="left" w:pos="1025"/>
        </w:tabs>
        <w:ind w:right="497" w:firstLine="719"/>
        <w:rPr>
          <w:sz w:val="24"/>
        </w:rPr>
      </w:pPr>
      <w:r>
        <w:rPr>
          <w:b/>
          <w:sz w:val="24"/>
        </w:rPr>
        <w:t xml:space="preserve">Bylaws Revision. </w:t>
      </w:r>
      <w:r>
        <w:rPr>
          <w:sz w:val="24"/>
        </w:rPr>
        <w:t>The By-Laws can be amended by a majority vote of the IMB faculty as defined in section 2 of this document, including the Program Director if he</w:t>
      </w:r>
      <w:r>
        <w:rPr>
          <w:spacing w:val="-2"/>
          <w:sz w:val="24"/>
        </w:rPr>
        <w:t xml:space="preserve"> </w:t>
      </w:r>
      <w:r>
        <w:rPr>
          <w:sz w:val="24"/>
        </w:rPr>
        <w:t>/</w:t>
      </w:r>
      <w:r>
        <w:rPr>
          <w:spacing w:val="-2"/>
          <w:sz w:val="24"/>
        </w:rPr>
        <w:t xml:space="preserve"> </w:t>
      </w:r>
      <w:r>
        <w:rPr>
          <w:sz w:val="24"/>
        </w:rPr>
        <w:t>she</w:t>
      </w:r>
      <w:r>
        <w:rPr>
          <w:spacing w:val="-4"/>
          <w:sz w:val="24"/>
        </w:rPr>
        <w:t xml:space="preserve"> </w:t>
      </w:r>
      <w:r>
        <w:rPr>
          <w:sz w:val="24"/>
        </w:rPr>
        <w:t>does</w:t>
      </w:r>
      <w:r>
        <w:rPr>
          <w:spacing w:val="-2"/>
          <w:sz w:val="24"/>
        </w:rPr>
        <w:t xml:space="preserve"> </w:t>
      </w:r>
      <w:r>
        <w:rPr>
          <w:sz w:val="24"/>
        </w:rPr>
        <w:t>not</w:t>
      </w:r>
      <w:r>
        <w:rPr>
          <w:spacing w:val="-2"/>
          <w:sz w:val="24"/>
        </w:rPr>
        <w:t xml:space="preserve"> </w:t>
      </w:r>
      <w:r>
        <w:rPr>
          <w:sz w:val="24"/>
        </w:rPr>
        <w:t>reside in</w:t>
      </w:r>
      <w:r>
        <w:rPr>
          <w:spacing w:val="-2"/>
          <w:sz w:val="24"/>
        </w:rPr>
        <w:t xml:space="preserve"> </w:t>
      </w:r>
      <w:r>
        <w:rPr>
          <w:sz w:val="24"/>
        </w:rPr>
        <w:t>the</w:t>
      </w:r>
      <w:r>
        <w:rPr>
          <w:spacing w:val="-2"/>
          <w:sz w:val="24"/>
        </w:rPr>
        <w:t xml:space="preserve"> </w:t>
      </w:r>
      <w:r>
        <w:rPr>
          <w:sz w:val="24"/>
        </w:rPr>
        <w:t>Institute.</w:t>
      </w:r>
      <w:r>
        <w:rPr>
          <w:spacing w:val="-4"/>
          <w:sz w:val="24"/>
        </w:rPr>
        <w:t xml:space="preserve"> </w:t>
      </w:r>
      <w:r>
        <w:rPr>
          <w:sz w:val="24"/>
        </w:rPr>
        <w:t>Votes</w:t>
      </w:r>
      <w:r>
        <w:rPr>
          <w:spacing w:val="-5"/>
          <w:sz w:val="24"/>
        </w:rPr>
        <w:t xml:space="preserve"> </w:t>
      </w:r>
      <w:r>
        <w:rPr>
          <w:sz w:val="24"/>
        </w:rPr>
        <w:t>to</w:t>
      </w:r>
      <w:r>
        <w:rPr>
          <w:spacing w:val="-2"/>
          <w:sz w:val="24"/>
        </w:rPr>
        <w:t xml:space="preserve"> </w:t>
      </w:r>
      <w:r>
        <w:rPr>
          <w:sz w:val="24"/>
        </w:rPr>
        <w:t>change</w:t>
      </w:r>
      <w:r>
        <w:rPr>
          <w:spacing w:val="-2"/>
          <w:sz w:val="24"/>
        </w:rPr>
        <w:t xml:space="preserve"> </w:t>
      </w:r>
      <w:r>
        <w:rPr>
          <w:sz w:val="24"/>
        </w:rPr>
        <w:t>the</w:t>
      </w:r>
      <w:r>
        <w:rPr>
          <w:spacing w:val="-4"/>
          <w:sz w:val="24"/>
        </w:rPr>
        <w:t xml:space="preserve"> </w:t>
      </w:r>
      <w:r>
        <w:rPr>
          <w:sz w:val="24"/>
        </w:rPr>
        <w:t>By-Laws</w:t>
      </w:r>
      <w:r>
        <w:rPr>
          <w:spacing w:val="-2"/>
          <w:sz w:val="24"/>
        </w:rPr>
        <w:t xml:space="preserve"> </w:t>
      </w:r>
      <w:r>
        <w:rPr>
          <w:sz w:val="24"/>
        </w:rPr>
        <w:t>must</w:t>
      </w:r>
      <w:r>
        <w:rPr>
          <w:spacing w:val="-4"/>
          <w:sz w:val="24"/>
        </w:rPr>
        <w:t xml:space="preserve"> </w:t>
      </w:r>
      <w:r>
        <w:rPr>
          <w:sz w:val="24"/>
        </w:rPr>
        <w:t>be</w:t>
      </w:r>
      <w:r>
        <w:rPr>
          <w:spacing w:val="-4"/>
          <w:sz w:val="24"/>
        </w:rPr>
        <w:t xml:space="preserve"> </w:t>
      </w:r>
      <w:r>
        <w:rPr>
          <w:sz w:val="24"/>
        </w:rPr>
        <w:t>done</w:t>
      </w:r>
      <w:r>
        <w:rPr>
          <w:spacing w:val="-4"/>
          <w:sz w:val="24"/>
        </w:rPr>
        <w:t xml:space="preserve"> </w:t>
      </w:r>
      <w:r>
        <w:rPr>
          <w:sz w:val="24"/>
        </w:rPr>
        <w:t xml:space="preserve">by secret ballot. Key procedures relating to the operation of the Institute are outlined in detail in the </w:t>
      </w:r>
      <w:hyperlink r:id="rId9">
        <w:r>
          <w:rPr>
            <w:color w:val="800080"/>
            <w:sz w:val="24"/>
            <w:u w:val="single" w:color="800080"/>
          </w:rPr>
          <w:t>IMB Faculty Handbook</w:t>
        </w:r>
      </w:hyperlink>
      <w:r w:rsidRPr="0048613D">
        <w:rPr>
          <w:color w:val="0000FF"/>
          <w:sz w:val="24"/>
        </w:rPr>
        <w:t>.</w:t>
      </w:r>
      <w:r w:rsidRPr="0048613D">
        <w:rPr>
          <w:color w:val="0000FF"/>
          <w:spacing w:val="40"/>
          <w:sz w:val="24"/>
        </w:rPr>
        <w:t xml:space="preserve"> </w:t>
      </w:r>
      <w:r>
        <w:rPr>
          <w:sz w:val="24"/>
        </w:rPr>
        <w:t>These procedures can be amended by a majority vote of the faculty. Vote must be by secret ballot.</w:t>
      </w:r>
    </w:p>
    <w:p w14:paraId="228ABC12" w14:textId="77777777" w:rsidR="000D65BC" w:rsidRDefault="000D65BC">
      <w:pPr>
        <w:pStyle w:val="BodyText"/>
        <w:spacing w:before="1"/>
      </w:pPr>
    </w:p>
    <w:p w14:paraId="228ABC13" w14:textId="77777777" w:rsidR="000D65BC" w:rsidRDefault="0048613D">
      <w:pPr>
        <w:pStyle w:val="ListParagraph"/>
        <w:numPr>
          <w:ilvl w:val="1"/>
          <w:numId w:val="1"/>
        </w:numPr>
        <w:tabs>
          <w:tab w:val="left" w:pos="1025"/>
        </w:tabs>
        <w:ind w:right="476" w:firstLine="719"/>
        <w:rPr>
          <w:sz w:val="24"/>
        </w:rPr>
      </w:pPr>
      <w:r>
        <w:rPr>
          <w:b/>
          <w:sz w:val="24"/>
        </w:rPr>
        <w:t>Substantive</w:t>
      </w:r>
      <w:r>
        <w:rPr>
          <w:b/>
          <w:spacing w:val="-4"/>
          <w:sz w:val="24"/>
        </w:rPr>
        <w:t xml:space="preserve"> </w:t>
      </w:r>
      <w:r>
        <w:rPr>
          <w:b/>
          <w:sz w:val="24"/>
        </w:rPr>
        <w:t>Change</w:t>
      </w:r>
      <w:r>
        <w:rPr>
          <w:b/>
          <w:spacing w:val="-4"/>
          <w:sz w:val="24"/>
        </w:rPr>
        <w:t xml:space="preserve"> </w:t>
      </w:r>
      <w:r>
        <w:rPr>
          <w:b/>
          <w:sz w:val="24"/>
        </w:rPr>
        <w:t>Statement.</w:t>
      </w:r>
      <w:r>
        <w:rPr>
          <w:b/>
          <w:spacing w:val="-1"/>
          <w:sz w:val="24"/>
        </w:rPr>
        <w:t xml:space="preserve"> </w:t>
      </w:r>
      <w:r>
        <w:rPr>
          <w:sz w:val="24"/>
        </w:rPr>
        <w:t>Faculty</w:t>
      </w:r>
      <w:r>
        <w:rPr>
          <w:spacing w:val="-7"/>
          <w:sz w:val="24"/>
        </w:rPr>
        <w:t xml:space="preserve"> </w:t>
      </w:r>
      <w:r>
        <w:rPr>
          <w:sz w:val="24"/>
        </w:rPr>
        <w:t>and</w:t>
      </w:r>
      <w:r>
        <w:rPr>
          <w:spacing w:val="-6"/>
          <w:sz w:val="24"/>
        </w:rPr>
        <w:t xml:space="preserve"> </w:t>
      </w:r>
      <w:r>
        <w:rPr>
          <w:sz w:val="24"/>
        </w:rPr>
        <w:t>staff</w:t>
      </w:r>
      <w:r>
        <w:rPr>
          <w:spacing w:val="-4"/>
          <w:sz w:val="24"/>
        </w:rPr>
        <w:t xml:space="preserve"> </w:t>
      </w:r>
      <w:r>
        <w:rPr>
          <w:sz w:val="24"/>
        </w:rPr>
        <w:t>members</w:t>
      </w:r>
      <w:r>
        <w:rPr>
          <w:spacing w:val="-7"/>
          <w:sz w:val="24"/>
        </w:rPr>
        <w:t xml:space="preserve"> </w:t>
      </w:r>
      <w:r>
        <w:rPr>
          <w:sz w:val="24"/>
        </w:rPr>
        <w:t>are</w:t>
      </w:r>
      <w:r>
        <w:rPr>
          <w:spacing w:val="-4"/>
          <w:sz w:val="24"/>
        </w:rPr>
        <w:t xml:space="preserve"> </w:t>
      </w:r>
      <w:r>
        <w:rPr>
          <w:sz w:val="24"/>
        </w:rPr>
        <w:t>expected</w:t>
      </w:r>
      <w:r>
        <w:rPr>
          <w:spacing w:val="-4"/>
          <w:sz w:val="24"/>
        </w:rPr>
        <w:t xml:space="preserve"> </w:t>
      </w:r>
      <w:r>
        <w:rPr>
          <w:sz w:val="24"/>
        </w:rPr>
        <w:t xml:space="preserve">to be familiar with and follow the Florida State University Substantive Change Policy as found on the university web site </w:t>
      </w:r>
      <w:hyperlink r:id="rId10">
        <w:r>
          <w:rPr>
            <w:color w:val="B5072D"/>
            <w:sz w:val="24"/>
            <w:u w:val="single" w:color="B5072D"/>
          </w:rPr>
          <w:t>https://sacs.fsu.edu/substantive-change-policy/</w:t>
        </w:r>
      </w:hyperlink>
    </w:p>
    <w:p w14:paraId="228ABC14" w14:textId="77777777" w:rsidR="000D65BC" w:rsidRDefault="000D65BC">
      <w:pPr>
        <w:pStyle w:val="BodyText"/>
      </w:pPr>
    </w:p>
    <w:p w14:paraId="228ABC15" w14:textId="77777777" w:rsidR="000D65BC" w:rsidRDefault="0048613D">
      <w:pPr>
        <w:pStyle w:val="Heading1"/>
        <w:numPr>
          <w:ilvl w:val="0"/>
          <w:numId w:val="1"/>
        </w:numPr>
        <w:tabs>
          <w:tab w:val="left" w:pos="266"/>
        </w:tabs>
        <w:ind w:left="266" w:hanging="266"/>
      </w:pPr>
      <w:r>
        <w:t>Membership</w:t>
      </w:r>
      <w:r>
        <w:rPr>
          <w:spacing w:val="-5"/>
        </w:rPr>
        <w:t xml:space="preserve"> </w:t>
      </w:r>
      <w:r>
        <w:t>and</w:t>
      </w:r>
      <w:r>
        <w:rPr>
          <w:spacing w:val="-6"/>
        </w:rPr>
        <w:t xml:space="preserve"> </w:t>
      </w:r>
      <w:r>
        <w:t>Voting</w:t>
      </w:r>
      <w:r>
        <w:rPr>
          <w:spacing w:val="-2"/>
        </w:rPr>
        <w:t xml:space="preserve"> Rights</w:t>
      </w:r>
    </w:p>
    <w:p w14:paraId="228ABC16" w14:textId="77777777" w:rsidR="000D65BC" w:rsidRDefault="000D65BC">
      <w:pPr>
        <w:pStyle w:val="BodyText"/>
        <w:rPr>
          <w:b/>
        </w:rPr>
      </w:pPr>
    </w:p>
    <w:p w14:paraId="228ABC17" w14:textId="77777777" w:rsidR="000D65BC" w:rsidRDefault="0048613D">
      <w:pPr>
        <w:pStyle w:val="ListParagraph"/>
        <w:numPr>
          <w:ilvl w:val="1"/>
          <w:numId w:val="1"/>
        </w:numPr>
        <w:tabs>
          <w:tab w:val="left" w:pos="1022"/>
        </w:tabs>
        <w:ind w:right="494" w:firstLine="719"/>
        <w:rPr>
          <w:sz w:val="24"/>
        </w:rPr>
      </w:pPr>
      <w:r>
        <w:rPr>
          <w:b/>
          <w:sz w:val="24"/>
        </w:rPr>
        <w:t xml:space="preserve">Faculty Membership. </w:t>
      </w:r>
      <w:r>
        <w:rPr>
          <w:sz w:val="24"/>
        </w:rPr>
        <w:t>The faculty of the Institute of Molecular Biophysics shall</w:t>
      </w:r>
      <w:r>
        <w:rPr>
          <w:spacing w:val="-4"/>
          <w:sz w:val="24"/>
        </w:rPr>
        <w:t xml:space="preserve"> </w:t>
      </w:r>
      <w:r>
        <w:rPr>
          <w:sz w:val="24"/>
        </w:rPr>
        <w:t>consist</w:t>
      </w:r>
      <w:r>
        <w:rPr>
          <w:spacing w:val="-5"/>
          <w:sz w:val="24"/>
        </w:rPr>
        <w:t xml:space="preserve"> </w:t>
      </w:r>
      <w:r>
        <w:rPr>
          <w:sz w:val="24"/>
        </w:rPr>
        <w:t>of</w:t>
      </w:r>
      <w:r>
        <w:rPr>
          <w:spacing w:val="-3"/>
          <w:sz w:val="24"/>
        </w:rPr>
        <w:t xml:space="preserve"> </w:t>
      </w:r>
      <w:r>
        <w:rPr>
          <w:sz w:val="24"/>
        </w:rPr>
        <w:t>those</w:t>
      </w:r>
      <w:r>
        <w:rPr>
          <w:spacing w:val="-3"/>
          <w:sz w:val="24"/>
        </w:rPr>
        <w:t xml:space="preserve"> </w:t>
      </w:r>
      <w:r>
        <w:rPr>
          <w:sz w:val="24"/>
        </w:rPr>
        <w:t>persons</w:t>
      </w:r>
      <w:r>
        <w:rPr>
          <w:spacing w:val="-3"/>
          <w:sz w:val="24"/>
        </w:rPr>
        <w:t xml:space="preserve"> </w:t>
      </w:r>
      <w:r>
        <w:rPr>
          <w:sz w:val="24"/>
        </w:rPr>
        <w:t>holding</w:t>
      </w:r>
      <w:r>
        <w:rPr>
          <w:spacing w:val="-5"/>
          <w:sz w:val="24"/>
        </w:rPr>
        <w:t xml:space="preserve"> </w:t>
      </w:r>
      <w:r>
        <w:rPr>
          <w:sz w:val="24"/>
        </w:rPr>
        <w:t>full</w:t>
      </w:r>
      <w:r>
        <w:rPr>
          <w:spacing w:val="-4"/>
          <w:sz w:val="24"/>
        </w:rPr>
        <w:t xml:space="preserve"> </w:t>
      </w:r>
      <w:r>
        <w:rPr>
          <w:sz w:val="24"/>
        </w:rPr>
        <w:t>time</w:t>
      </w:r>
      <w:r>
        <w:rPr>
          <w:spacing w:val="-3"/>
          <w:sz w:val="24"/>
        </w:rPr>
        <w:t xml:space="preserve"> </w:t>
      </w:r>
      <w:r>
        <w:rPr>
          <w:sz w:val="24"/>
        </w:rPr>
        <w:t>appointments</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rank</w:t>
      </w:r>
      <w:r>
        <w:rPr>
          <w:spacing w:val="-3"/>
          <w:sz w:val="24"/>
        </w:rPr>
        <w:t xml:space="preserve"> </w:t>
      </w:r>
      <w:r>
        <w:rPr>
          <w:sz w:val="24"/>
        </w:rPr>
        <w:t xml:space="preserve">of </w:t>
      </w:r>
      <w:r>
        <w:rPr>
          <w:i/>
          <w:sz w:val="24"/>
        </w:rPr>
        <w:t>Assistant</w:t>
      </w:r>
      <w:r>
        <w:rPr>
          <w:i/>
          <w:spacing w:val="-3"/>
          <w:sz w:val="24"/>
        </w:rPr>
        <w:t xml:space="preserve"> </w:t>
      </w:r>
      <w:r>
        <w:rPr>
          <w:i/>
          <w:sz w:val="24"/>
        </w:rPr>
        <w:t>in, Associate</w:t>
      </w:r>
      <w:r>
        <w:rPr>
          <w:i/>
          <w:spacing w:val="-2"/>
          <w:sz w:val="24"/>
        </w:rPr>
        <w:t xml:space="preserve"> </w:t>
      </w:r>
      <w:r>
        <w:rPr>
          <w:i/>
          <w:sz w:val="24"/>
        </w:rPr>
        <w:t>in, Research</w:t>
      </w:r>
      <w:r>
        <w:rPr>
          <w:i/>
          <w:spacing w:val="-3"/>
          <w:sz w:val="24"/>
        </w:rPr>
        <w:t xml:space="preserve"> </w:t>
      </w:r>
      <w:r>
        <w:rPr>
          <w:i/>
          <w:sz w:val="24"/>
        </w:rPr>
        <w:t>Associate, Assistant</w:t>
      </w:r>
      <w:r>
        <w:rPr>
          <w:i/>
          <w:spacing w:val="-2"/>
          <w:sz w:val="24"/>
        </w:rPr>
        <w:t xml:space="preserve"> </w:t>
      </w:r>
      <w:r>
        <w:rPr>
          <w:i/>
          <w:sz w:val="24"/>
        </w:rPr>
        <w:t>Professor, Associate Professor,</w:t>
      </w:r>
      <w:r>
        <w:rPr>
          <w:i/>
          <w:spacing w:val="-3"/>
          <w:sz w:val="24"/>
        </w:rPr>
        <w:t xml:space="preserve"> </w:t>
      </w:r>
      <w:r>
        <w:rPr>
          <w:i/>
          <w:sz w:val="24"/>
        </w:rPr>
        <w:t xml:space="preserve">Professor </w:t>
      </w:r>
      <w:r>
        <w:rPr>
          <w:sz w:val="24"/>
        </w:rPr>
        <w:t>having office and research space Kasha Laboratory building (IMB or Institute).</w:t>
      </w:r>
    </w:p>
    <w:p w14:paraId="228ABC18" w14:textId="77777777" w:rsidR="000D65BC" w:rsidRDefault="000D65BC">
      <w:pPr>
        <w:pStyle w:val="BodyText"/>
        <w:spacing w:before="1"/>
      </w:pPr>
    </w:p>
    <w:p w14:paraId="228ABC19" w14:textId="77777777" w:rsidR="000D65BC" w:rsidRDefault="0048613D">
      <w:pPr>
        <w:pStyle w:val="ListParagraph"/>
        <w:numPr>
          <w:ilvl w:val="1"/>
          <w:numId w:val="1"/>
        </w:numPr>
        <w:tabs>
          <w:tab w:val="left" w:pos="1025"/>
        </w:tabs>
        <w:ind w:right="364" w:firstLine="719"/>
        <w:rPr>
          <w:sz w:val="24"/>
        </w:rPr>
      </w:pPr>
      <w:r>
        <w:rPr>
          <w:b/>
          <w:sz w:val="24"/>
        </w:rPr>
        <w:t xml:space="preserve">Center/Institute Membership. </w:t>
      </w:r>
      <w:r>
        <w:rPr>
          <w:sz w:val="24"/>
        </w:rPr>
        <w:t>In addition to the faculty defined in II.A above, the following are members of the Molecular Biophysics (MOB) faculty: those tenure</w:t>
      </w:r>
      <w:r>
        <w:rPr>
          <w:spacing w:val="40"/>
          <w:sz w:val="24"/>
        </w:rPr>
        <w:t xml:space="preserve"> </w:t>
      </w:r>
      <w:r>
        <w:rPr>
          <w:sz w:val="24"/>
        </w:rPr>
        <w:t>track faculty in the Graduate Program in Molecular Biophysics, the following are members</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Structural</w:t>
      </w:r>
      <w:r>
        <w:rPr>
          <w:spacing w:val="-2"/>
          <w:sz w:val="24"/>
        </w:rPr>
        <w:t xml:space="preserve"> </w:t>
      </w:r>
      <w:r>
        <w:rPr>
          <w:sz w:val="24"/>
        </w:rPr>
        <w:t>Biology</w:t>
      </w:r>
      <w:r>
        <w:rPr>
          <w:spacing w:val="-6"/>
          <w:sz w:val="24"/>
        </w:rPr>
        <w:t xml:space="preserve"> </w:t>
      </w:r>
      <w:r>
        <w:rPr>
          <w:sz w:val="24"/>
        </w:rPr>
        <w:t>Faculty:</w:t>
      </w:r>
      <w:r>
        <w:rPr>
          <w:spacing w:val="-3"/>
          <w:sz w:val="24"/>
        </w:rPr>
        <w:t xml:space="preserve"> </w:t>
      </w:r>
      <w:r>
        <w:rPr>
          <w:sz w:val="24"/>
        </w:rPr>
        <w:t>the</w:t>
      </w:r>
      <w:r>
        <w:rPr>
          <w:spacing w:val="-1"/>
          <w:sz w:val="24"/>
        </w:rPr>
        <w:t xml:space="preserve"> </w:t>
      </w:r>
      <w:r>
        <w:rPr>
          <w:sz w:val="24"/>
        </w:rPr>
        <w:t>eight</w:t>
      </w:r>
      <w:r>
        <w:rPr>
          <w:spacing w:val="-3"/>
          <w:sz w:val="24"/>
        </w:rPr>
        <w:t xml:space="preserve"> </w:t>
      </w:r>
      <w:r>
        <w:rPr>
          <w:sz w:val="24"/>
        </w:rPr>
        <w:t>tenure-track</w:t>
      </w:r>
      <w:r>
        <w:rPr>
          <w:spacing w:val="-8"/>
          <w:sz w:val="24"/>
        </w:rPr>
        <w:t xml:space="preserve"> </w:t>
      </w:r>
      <w:r>
        <w:rPr>
          <w:sz w:val="24"/>
        </w:rPr>
        <w:t>faculty</w:t>
      </w:r>
      <w:r>
        <w:rPr>
          <w:spacing w:val="-6"/>
          <w:sz w:val="24"/>
        </w:rPr>
        <w:t xml:space="preserve"> </w:t>
      </w:r>
      <w:r>
        <w:rPr>
          <w:sz w:val="24"/>
        </w:rPr>
        <w:t>lines</w:t>
      </w:r>
      <w:r>
        <w:rPr>
          <w:spacing w:val="-3"/>
          <w:sz w:val="24"/>
        </w:rPr>
        <w:t xml:space="preserve"> </w:t>
      </w:r>
      <w:r>
        <w:rPr>
          <w:sz w:val="24"/>
        </w:rPr>
        <w:t>originating</w:t>
      </w:r>
    </w:p>
    <w:p w14:paraId="228ABC1A" w14:textId="77777777" w:rsidR="000D65BC" w:rsidRDefault="000D65BC">
      <w:pPr>
        <w:pStyle w:val="ListParagraph"/>
        <w:rPr>
          <w:sz w:val="24"/>
        </w:rPr>
        <w:sectPr w:rsidR="000D65BC">
          <w:pgSz w:w="12240" w:h="15840"/>
          <w:pgMar w:top="1340" w:right="1080" w:bottom="1120" w:left="1440" w:header="726" w:footer="926" w:gutter="0"/>
          <w:cols w:space="720"/>
        </w:sectPr>
      </w:pPr>
    </w:p>
    <w:p w14:paraId="228ABC1B" w14:textId="77777777" w:rsidR="000D65BC" w:rsidRDefault="0048613D">
      <w:pPr>
        <w:pStyle w:val="BodyText"/>
        <w:spacing w:before="84"/>
      </w:pPr>
      <w:r>
        <w:lastRenderedPageBreak/>
        <w:t>from</w:t>
      </w:r>
      <w:r>
        <w:rPr>
          <w:spacing w:val="-3"/>
        </w:rPr>
        <w:t xml:space="preserve"> </w:t>
      </w:r>
      <w:r>
        <w:t>the</w:t>
      </w:r>
      <w:r>
        <w:rPr>
          <w:spacing w:val="-6"/>
        </w:rPr>
        <w:t xml:space="preserve"> </w:t>
      </w:r>
      <w:r>
        <w:t>Structural</w:t>
      </w:r>
      <w:r>
        <w:rPr>
          <w:spacing w:val="-3"/>
        </w:rPr>
        <w:t xml:space="preserve"> </w:t>
      </w:r>
      <w:r>
        <w:t>Biology</w:t>
      </w:r>
      <w:r>
        <w:rPr>
          <w:spacing w:val="-6"/>
        </w:rPr>
        <w:t xml:space="preserve"> </w:t>
      </w:r>
      <w:r>
        <w:t>proposal</w:t>
      </w:r>
      <w:r>
        <w:rPr>
          <w:spacing w:val="-4"/>
        </w:rPr>
        <w:t xml:space="preserve"> </w:t>
      </w:r>
      <w:r>
        <w:t>of</w:t>
      </w:r>
      <w:r>
        <w:rPr>
          <w:spacing w:val="-3"/>
        </w:rPr>
        <w:t xml:space="preserve"> </w:t>
      </w:r>
      <w:r>
        <w:rPr>
          <w:spacing w:val="-2"/>
        </w:rPr>
        <w:t>1990.</w:t>
      </w:r>
    </w:p>
    <w:p w14:paraId="228ABC1C" w14:textId="77777777" w:rsidR="000D65BC" w:rsidRDefault="000D65BC">
      <w:pPr>
        <w:pStyle w:val="BodyText"/>
      </w:pPr>
    </w:p>
    <w:p w14:paraId="228ABC1D" w14:textId="77777777" w:rsidR="000D65BC" w:rsidRDefault="0048613D">
      <w:pPr>
        <w:pStyle w:val="ListParagraph"/>
        <w:numPr>
          <w:ilvl w:val="1"/>
          <w:numId w:val="1"/>
        </w:numPr>
        <w:tabs>
          <w:tab w:val="left" w:pos="1025"/>
        </w:tabs>
        <w:ind w:right="415" w:firstLine="719"/>
        <w:rPr>
          <w:sz w:val="24"/>
        </w:rPr>
      </w:pPr>
      <w:r>
        <w:rPr>
          <w:b/>
          <w:sz w:val="24"/>
        </w:rPr>
        <w:t>Faculty</w:t>
      </w:r>
      <w:r>
        <w:rPr>
          <w:b/>
          <w:spacing w:val="-9"/>
          <w:sz w:val="24"/>
        </w:rPr>
        <w:t xml:space="preserve"> </w:t>
      </w:r>
      <w:r>
        <w:rPr>
          <w:b/>
          <w:sz w:val="24"/>
        </w:rPr>
        <w:t>Voting</w:t>
      </w:r>
      <w:r>
        <w:rPr>
          <w:b/>
          <w:spacing w:val="-2"/>
          <w:sz w:val="24"/>
        </w:rPr>
        <w:t xml:space="preserve"> </w:t>
      </w:r>
      <w:r>
        <w:rPr>
          <w:b/>
          <w:sz w:val="24"/>
        </w:rPr>
        <w:t xml:space="preserve">Rights. </w:t>
      </w:r>
      <w:r>
        <w:rPr>
          <w:sz w:val="24"/>
        </w:rPr>
        <w:t>Those</w:t>
      </w:r>
      <w:r>
        <w:rPr>
          <w:spacing w:val="-4"/>
          <w:sz w:val="24"/>
        </w:rPr>
        <w:t xml:space="preserve"> </w:t>
      </w:r>
      <w:r>
        <w:rPr>
          <w:sz w:val="24"/>
        </w:rPr>
        <w:t>who</w:t>
      </w:r>
      <w:r>
        <w:rPr>
          <w:spacing w:val="-2"/>
          <w:sz w:val="24"/>
        </w:rPr>
        <w:t xml:space="preserve"> </w:t>
      </w:r>
      <w:r>
        <w:rPr>
          <w:sz w:val="24"/>
        </w:rPr>
        <w:t>are</w:t>
      </w:r>
      <w:r>
        <w:rPr>
          <w:spacing w:val="-2"/>
          <w:sz w:val="24"/>
        </w:rPr>
        <w:t xml:space="preserve"> </w:t>
      </w:r>
      <w:r>
        <w:rPr>
          <w:sz w:val="24"/>
        </w:rPr>
        <w:t>considered</w:t>
      </w:r>
      <w:r>
        <w:rPr>
          <w:spacing w:val="-4"/>
          <w:sz w:val="24"/>
        </w:rPr>
        <w:t xml:space="preserve"> </w:t>
      </w:r>
      <w:r>
        <w:rPr>
          <w:sz w:val="24"/>
        </w:rPr>
        <w:t>IMB</w:t>
      </w:r>
      <w:r>
        <w:rPr>
          <w:spacing w:val="-5"/>
          <w:sz w:val="24"/>
        </w:rPr>
        <w:t xml:space="preserve"> </w:t>
      </w:r>
      <w:r>
        <w:rPr>
          <w:sz w:val="24"/>
        </w:rPr>
        <w:t>faculty</w:t>
      </w:r>
      <w:r>
        <w:rPr>
          <w:spacing w:val="-1"/>
          <w:sz w:val="24"/>
        </w:rPr>
        <w:t xml:space="preserve"> </w:t>
      </w:r>
      <w:r>
        <w:rPr>
          <w:sz w:val="24"/>
        </w:rPr>
        <w:t>including</w:t>
      </w:r>
      <w:r>
        <w:rPr>
          <w:spacing w:val="-4"/>
          <w:sz w:val="24"/>
        </w:rPr>
        <w:t xml:space="preserve"> </w:t>
      </w:r>
      <w:r>
        <w:rPr>
          <w:sz w:val="24"/>
        </w:rPr>
        <w:t>E&amp;G funded Specialized Faculties by II.A are eligible to vote. Those who are defined in II.B excluding those defined in II.A are ineligible to vote.</w:t>
      </w:r>
    </w:p>
    <w:p w14:paraId="228ABC1E" w14:textId="77777777" w:rsidR="000D65BC" w:rsidRDefault="000D65BC">
      <w:pPr>
        <w:pStyle w:val="BodyText"/>
      </w:pPr>
    </w:p>
    <w:p w14:paraId="228ABC1F" w14:textId="77777777" w:rsidR="000D65BC" w:rsidRDefault="0048613D">
      <w:pPr>
        <w:pStyle w:val="ListParagraph"/>
        <w:numPr>
          <w:ilvl w:val="1"/>
          <w:numId w:val="1"/>
        </w:numPr>
        <w:tabs>
          <w:tab w:val="left" w:pos="1026"/>
        </w:tabs>
        <w:ind w:left="1026" w:hanging="306"/>
        <w:rPr>
          <w:sz w:val="24"/>
        </w:rPr>
      </w:pPr>
      <w:r>
        <w:rPr>
          <w:b/>
          <w:sz w:val="24"/>
        </w:rPr>
        <w:t>Non-faculty</w:t>
      </w:r>
      <w:r>
        <w:rPr>
          <w:b/>
          <w:spacing w:val="-7"/>
          <w:sz w:val="24"/>
        </w:rPr>
        <w:t xml:space="preserve"> </w:t>
      </w:r>
      <w:r>
        <w:rPr>
          <w:b/>
          <w:sz w:val="24"/>
        </w:rPr>
        <w:t>Voting</w:t>
      </w:r>
      <w:r>
        <w:rPr>
          <w:b/>
          <w:spacing w:val="-1"/>
          <w:sz w:val="24"/>
        </w:rPr>
        <w:t xml:space="preserve"> </w:t>
      </w:r>
      <w:r>
        <w:rPr>
          <w:b/>
          <w:sz w:val="24"/>
        </w:rPr>
        <w:t>Rights.</w:t>
      </w:r>
      <w:r>
        <w:rPr>
          <w:b/>
          <w:spacing w:val="-2"/>
          <w:sz w:val="24"/>
        </w:rPr>
        <w:t xml:space="preserve"> </w:t>
      </w:r>
      <w:r>
        <w:rPr>
          <w:sz w:val="24"/>
        </w:rPr>
        <w:t>Non-faculty</w:t>
      </w:r>
      <w:r>
        <w:rPr>
          <w:spacing w:val="-6"/>
          <w:sz w:val="24"/>
        </w:rPr>
        <w:t xml:space="preserve"> </w:t>
      </w:r>
      <w:r>
        <w:rPr>
          <w:sz w:val="24"/>
        </w:rPr>
        <w:t>do</w:t>
      </w:r>
      <w:r>
        <w:rPr>
          <w:spacing w:val="-2"/>
          <w:sz w:val="24"/>
        </w:rPr>
        <w:t xml:space="preserve"> </w:t>
      </w:r>
      <w:r>
        <w:rPr>
          <w:sz w:val="24"/>
        </w:rPr>
        <w:t>not</w:t>
      </w:r>
      <w:r>
        <w:rPr>
          <w:spacing w:val="-3"/>
          <w:sz w:val="24"/>
        </w:rPr>
        <w:t xml:space="preserve"> </w:t>
      </w:r>
      <w:r>
        <w:rPr>
          <w:sz w:val="24"/>
        </w:rPr>
        <w:t>have</w:t>
      </w:r>
      <w:r>
        <w:rPr>
          <w:spacing w:val="-3"/>
          <w:sz w:val="24"/>
        </w:rPr>
        <w:t xml:space="preserve"> </w:t>
      </w:r>
      <w:r>
        <w:rPr>
          <w:sz w:val="24"/>
        </w:rPr>
        <w:t>voting</w:t>
      </w:r>
      <w:r>
        <w:rPr>
          <w:spacing w:val="-5"/>
          <w:sz w:val="24"/>
        </w:rPr>
        <w:t xml:space="preserve"> </w:t>
      </w:r>
      <w:r>
        <w:rPr>
          <w:spacing w:val="-2"/>
          <w:sz w:val="24"/>
        </w:rPr>
        <w:t>rights.</w:t>
      </w:r>
    </w:p>
    <w:p w14:paraId="228ABC20" w14:textId="77777777" w:rsidR="000D65BC" w:rsidRDefault="000D65BC">
      <w:pPr>
        <w:pStyle w:val="BodyText"/>
      </w:pPr>
    </w:p>
    <w:p w14:paraId="228ABC21" w14:textId="77777777" w:rsidR="000D65BC" w:rsidRDefault="0048613D">
      <w:pPr>
        <w:pStyle w:val="Heading1"/>
        <w:numPr>
          <w:ilvl w:val="0"/>
          <w:numId w:val="1"/>
        </w:numPr>
        <w:tabs>
          <w:tab w:val="left" w:pos="333"/>
        </w:tabs>
        <w:ind w:left="333" w:hanging="333"/>
      </w:pPr>
      <w:r>
        <w:t>Organization</w:t>
      </w:r>
      <w:r>
        <w:rPr>
          <w:spacing w:val="-4"/>
        </w:rPr>
        <w:t xml:space="preserve"> </w:t>
      </w:r>
      <w:r>
        <w:t>and</w:t>
      </w:r>
      <w:r>
        <w:rPr>
          <w:spacing w:val="-7"/>
        </w:rPr>
        <w:t xml:space="preserve"> </w:t>
      </w:r>
      <w:r>
        <w:rPr>
          <w:spacing w:val="-2"/>
        </w:rPr>
        <w:t>Governance</w:t>
      </w:r>
    </w:p>
    <w:p w14:paraId="228ABC22" w14:textId="77777777" w:rsidR="000D65BC" w:rsidRDefault="000D65BC">
      <w:pPr>
        <w:pStyle w:val="BodyText"/>
        <w:rPr>
          <w:b/>
        </w:rPr>
      </w:pPr>
    </w:p>
    <w:p w14:paraId="228ABC23" w14:textId="77777777" w:rsidR="000D65BC" w:rsidRDefault="0048613D">
      <w:pPr>
        <w:pStyle w:val="ListParagraph"/>
        <w:numPr>
          <w:ilvl w:val="1"/>
          <w:numId w:val="1"/>
        </w:numPr>
        <w:tabs>
          <w:tab w:val="left" w:pos="1021"/>
        </w:tabs>
        <w:ind w:right="396" w:firstLine="719"/>
        <w:rPr>
          <w:sz w:val="24"/>
        </w:rPr>
      </w:pPr>
      <w:r>
        <w:rPr>
          <w:b/>
          <w:sz w:val="24"/>
        </w:rPr>
        <w:t xml:space="preserve">Faculty Meetings. </w:t>
      </w:r>
      <w:r>
        <w:rPr>
          <w:sz w:val="24"/>
        </w:rPr>
        <w:t>The Director presides at monthly luncheon gatherings which serve as executive committee and faculty meetings, in his or her absence the most</w:t>
      </w:r>
      <w:r>
        <w:rPr>
          <w:spacing w:val="-3"/>
          <w:sz w:val="24"/>
        </w:rPr>
        <w:t xml:space="preserve"> </w:t>
      </w:r>
      <w:r>
        <w:rPr>
          <w:sz w:val="24"/>
        </w:rPr>
        <w:t>senior</w:t>
      </w:r>
      <w:r>
        <w:rPr>
          <w:spacing w:val="-6"/>
          <w:sz w:val="24"/>
        </w:rPr>
        <w:t xml:space="preserve"> </w:t>
      </w:r>
      <w:r>
        <w:rPr>
          <w:sz w:val="24"/>
        </w:rPr>
        <w:t>faculty</w:t>
      </w:r>
      <w:r>
        <w:rPr>
          <w:spacing w:val="-6"/>
          <w:sz w:val="24"/>
        </w:rPr>
        <w:t xml:space="preserve"> </w:t>
      </w:r>
      <w:r>
        <w:rPr>
          <w:sz w:val="24"/>
        </w:rPr>
        <w:t>member</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presiding.</w:t>
      </w:r>
      <w:r>
        <w:rPr>
          <w:spacing w:val="-5"/>
          <w:sz w:val="24"/>
        </w:rPr>
        <w:t xml:space="preserve"> </w:t>
      </w:r>
      <w:r>
        <w:rPr>
          <w:sz w:val="24"/>
        </w:rPr>
        <w:t>Those</w:t>
      </w:r>
      <w:r>
        <w:rPr>
          <w:spacing w:val="-5"/>
          <w:sz w:val="24"/>
        </w:rPr>
        <w:t xml:space="preserve"> </w:t>
      </w:r>
      <w:r>
        <w:rPr>
          <w:sz w:val="24"/>
        </w:rPr>
        <w:t>meetings</w:t>
      </w:r>
      <w:r>
        <w:rPr>
          <w:spacing w:val="-3"/>
          <w:sz w:val="24"/>
        </w:rPr>
        <w:t xml:space="preserve"> </w:t>
      </w:r>
      <w:r>
        <w:rPr>
          <w:sz w:val="24"/>
        </w:rPr>
        <w:t>are</w:t>
      </w:r>
      <w:r>
        <w:rPr>
          <w:spacing w:val="-5"/>
          <w:sz w:val="24"/>
        </w:rPr>
        <w:t xml:space="preserve"> </w:t>
      </w:r>
      <w:r>
        <w:rPr>
          <w:sz w:val="24"/>
        </w:rPr>
        <w:t>to</w:t>
      </w:r>
      <w:r>
        <w:rPr>
          <w:spacing w:val="-4"/>
          <w:sz w:val="24"/>
        </w:rPr>
        <w:t xml:space="preserve"> </w:t>
      </w:r>
      <w:r>
        <w:rPr>
          <w:sz w:val="24"/>
        </w:rPr>
        <w:t>provide</w:t>
      </w:r>
      <w:r>
        <w:rPr>
          <w:spacing w:val="-2"/>
          <w:sz w:val="24"/>
        </w:rPr>
        <w:t xml:space="preserve"> </w:t>
      </w:r>
      <w:r>
        <w:rPr>
          <w:sz w:val="24"/>
        </w:rPr>
        <w:t>advice</w:t>
      </w:r>
      <w:r>
        <w:rPr>
          <w:spacing w:val="-3"/>
          <w:sz w:val="24"/>
        </w:rPr>
        <w:t xml:space="preserve"> </w:t>
      </w:r>
      <w:r>
        <w:rPr>
          <w:sz w:val="24"/>
        </w:rPr>
        <w:t>and recommendations to the Director regarding budget allocations, space assignments, research focus, and faculty additions. Outside the allocated times the faculty meetings can be called by any IMB faculty member.</w:t>
      </w:r>
    </w:p>
    <w:p w14:paraId="228ABC24" w14:textId="77777777" w:rsidR="000D65BC" w:rsidRDefault="000D65BC">
      <w:pPr>
        <w:pStyle w:val="BodyText"/>
        <w:spacing w:before="1"/>
      </w:pPr>
    </w:p>
    <w:p w14:paraId="228ABC25" w14:textId="4F99F4CD" w:rsidR="000D65BC" w:rsidRDefault="0048613D">
      <w:pPr>
        <w:pStyle w:val="ListParagraph"/>
        <w:numPr>
          <w:ilvl w:val="1"/>
          <w:numId w:val="1"/>
        </w:numPr>
        <w:tabs>
          <w:tab w:val="left" w:pos="1025"/>
        </w:tabs>
        <w:ind w:right="433" w:firstLine="719"/>
        <w:rPr>
          <w:sz w:val="24"/>
        </w:rPr>
      </w:pPr>
      <w:r>
        <w:rPr>
          <w:b/>
          <w:sz w:val="24"/>
        </w:rPr>
        <w:t xml:space="preserve">Director Selection. </w:t>
      </w:r>
      <w:r>
        <w:rPr>
          <w:sz w:val="24"/>
        </w:rPr>
        <w:t>The Institute Director serves a five-year term with option for</w:t>
      </w:r>
      <w:r>
        <w:rPr>
          <w:spacing w:val="-2"/>
          <w:sz w:val="24"/>
        </w:rPr>
        <w:t xml:space="preserve"> </w:t>
      </w:r>
      <w:r>
        <w:rPr>
          <w:sz w:val="24"/>
        </w:rPr>
        <w:t>reappointment.</w:t>
      </w:r>
      <w:r>
        <w:rPr>
          <w:spacing w:val="40"/>
          <w:sz w:val="24"/>
        </w:rPr>
        <w:t xml:space="preserve"> </w:t>
      </w:r>
      <w:r>
        <w:rPr>
          <w:sz w:val="24"/>
        </w:rPr>
        <w:t>The</w:t>
      </w:r>
      <w:r>
        <w:rPr>
          <w:spacing w:val="-2"/>
          <w:sz w:val="24"/>
        </w:rPr>
        <w:t xml:space="preserve"> </w:t>
      </w:r>
      <w:r>
        <w:rPr>
          <w:sz w:val="24"/>
        </w:rPr>
        <w:t>term</w:t>
      </w:r>
      <w:r>
        <w:rPr>
          <w:spacing w:val="-1"/>
          <w:sz w:val="24"/>
        </w:rPr>
        <w:t xml:space="preserve"> </w:t>
      </w:r>
      <w:r>
        <w:rPr>
          <w:sz w:val="24"/>
        </w:rPr>
        <w:t>starts</w:t>
      </w:r>
      <w:r>
        <w:rPr>
          <w:spacing w:val="-5"/>
          <w:sz w:val="24"/>
        </w:rPr>
        <w:t xml:space="preserve"> </w:t>
      </w:r>
      <w:r>
        <w:rPr>
          <w:sz w:val="24"/>
        </w:rPr>
        <w:t>on</w:t>
      </w:r>
      <w:r>
        <w:rPr>
          <w:spacing w:val="-4"/>
          <w:sz w:val="24"/>
        </w:rPr>
        <w:t xml:space="preserve"> </w:t>
      </w:r>
      <w:r>
        <w:rPr>
          <w:sz w:val="24"/>
        </w:rPr>
        <w:t>the</w:t>
      </w:r>
      <w:r>
        <w:rPr>
          <w:spacing w:val="-6"/>
          <w:sz w:val="24"/>
        </w:rPr>
        <w:t xml:space="preserve"> </w:t>
      </w:r>
      <w:r>
        <w:rPr>
          <w:sz w:val="24"/>
        </w:rPr>
        <w:t>first</w:t>
      </w:r>
      <w:r>
        <w:rPr>
          <w:spacing w:val="-2"/>
          <w:sz w:val="24"/>
        </w:rPr>
        <w:t xml:space="preserve"> </w:t>
      </w:r>
      <w:r>
        <w:rPr>
          <w:sz w:val="24"/>
        </w:rPr>
        <w:t>day</w:t>
      </w:r>
      <w:r>
        <w:rPr>
          <w:spacing w:val="-5"/>
          <w:sz w:val="24"/>
        </w:rPr>
        <w:t xml:space="preserve"> </w:t>
      </w:r>
      <w:r>
        <w:rPr>
          <w:sz w:val="24"/>
        </w:rPr>
        <w:t>of the</w:t>
      </w:r>
      <w:r>
        <w:rPr>
          <w:spacing w:val="-2"/>
          <w:sz w:val="24"/>
        </w:rPr>
        <w:t xml:space="preserve"> </w:t>
      </w:r>
      <w:r>
        <w:rPr>
          <w:sz w:val="24"/>
        </w:rPr>
        <w:t>Fall</w:t>
      </w:r>
      <w:r>
        <w:rPr>
          <w:spacing w:val="-3"/>
          <w:sz w:val="24"/>
        </w:rPr>
        <w:t xml:space="preserve"> </w:t>
      </w:r>
      <w:r>
        <w:rPr>
          <w:sz w:val="24"/>
        </w:rPr>
        <w:t>semester.</w:t>
      </w:r>
      <w:r>
        <w:rPr>
          <w:spacing w:val="40"/>
          <w:sz w:val="24"/>
        </w:rPr>
        <w:t xml:space="preserve"> </w:t>
      </w:r>
      <w:r>
        <w:rPr>
          <w:sz w:val="24"/>
        </w:rPr>
        <w:t>Procedures</w:t>
      </w:r>
      <w:r>
        <w:rPr>
          <w:spacing w:val="-4"/>
          <w:sz w:val="24"/>
        </w:rPr>
        <w:t xml:space="preserve"> </w:t>
      </w:r>
      <w:r>
        <w:rPr>
          <w:sz w:val="24"/>
        </w:rPr>
        <w:t xml:space="preserve">for selecting the IMB Director are described in Section 1, the </w:t>
      </w:r>
      <w:hyperlink r:id="rId11">
        <w:r>
          <w:rPr>
            <w:color w:val="0000FF"/>
            <w:sz w:val="24"/>
            <w:u w:val="single" w:color="0000FF"/>
          </w:rPr>
          <w:t>IMB Faculty Handbook</w:t>
        </w:r>
      </w:hyperlink>
      <w:r>
        <w:rPr>
          <w:sz w:val="24"/>
        </w:rPr>
        <w:t>. Faculty eligible to vote in selecting the IMB Director include IMB faculty, the MOB Program Coordinator, and professional Staff voting as a block.</w:t>
      </w:r>
      <w:r>
        <w:rPr>
          <w:spacing w:val="40"/>
          <w:sz w:val="24"/>
        </w:rPr>
        <w:t xml:space="preserve"> </w:t>
      </w:r>
      <w:r>
        <w:rPr>
          <w:sz w:val="24"/>
        </w:rPr>
        <w:t>See Section 2A of this document for definitions of faculty groups.</w:t>
      </w:r>
    </w:p>
    <w:p w14:paraId="228ABC26" w14:textId="77777777" w:rsidR="000D65BC" w:rsidRDefault="0048613D">
      <w:pPr>
        <w:pStyle w:val="BodyText"/>
        <w:ind w:right="516" w:firstLine="719"/>
        <w:jc w:val="both"/>
      </w:pPr>
      <w:r>
        <w:t>The MOB</w:t>
      </w:r>
      <w:r>
        <w:rPr>
          <w:spacing w:val="-1"/>
        </w:rPr>
        <w:t xml:space="preserve"> </w:t>
      </w:r>
      <w:r>
        <w:t>Program Director, who is appointed by</w:t>
      </w:r>
      <w:r>
        <w:rPr>
          <w:spacing w:val="-2"/>
        </w:rPr>
        <w:t xml:space="preserve"> </w:t>
      </w:r>
      <w:r>
        <w:t>the</w:t>
      </w:r>
      <w:r>
        <w:rPr>
          <w:spacing w:val="-1"/>
        </w:rPr>
        <w:t xml:space="preserve"> </w:t>
      </w:r>
      <w:r>
        <w:t>Institute Director, serves a five-year</w:t>
      </w:r>
      <w:r>
        <w:rPr>
          <w:spacing w:val="-2"/>
        </w:rPr>
        <w:t xml:space="preserve"> </w:t>
      </w:r>
      <w:r>
        <w:t>term</w:t>
      </w:r>
      <w:r>
        <w:rPr>
          <w:spacing w:val="-1"/>
        </w:rPr>
        <w:t xml:space="preserve"> </w:t>
      </w:r>
      <w:r>
        <w:t>with</w:t>
      </w:r>
      <w:r>
        <w:rPr>
          <w:spacing w:val="-2"/>
        </w:rPr>
        <w:t xml:space="preserve"> </w:t>
      </w:r>
      <w:r>
        <w:t>an</w:t>
      </w:r>
      <w:r>
        <w:rPr>
          <w:spacing w:val="-4"/>
        </w:rPr>
        <w:t xml:space="preserve"> </w:t>
      </w:r>
      <w:r>
        <w:t>option</w:t>
      </w:r>
      <w:r>
        <w:rPr>
          <w:spacing w:val="-4"/>
        </w:rPr>
        <w:t xml:space="preserve"> </w:t>
      </w:r>
      <w:r>
        <w:t>for</w:t>
      </w:r>
      <w:r>
        <w:rPr>
          <w:spacing w:val="-2"/>
        </w:rPr>
        <w:t xml:space="preserve"> </w:t>
      </w:r>
      <w:r>
        <w:t>reappointment.</w:t>
      </w:r>
      <w:r>
        <w:rPr>
          <w:spacing w:val="40"/>
        </w:rPr>
        <w:t xml:space="preserve"> </w:t>
      </w:r>
      <w:r>
        <w:t>The</w:t>
      </w:r>
      <w:r>
        <w:rPr>
          <w:spacing w:val="-2"/>
        </w:rPr>
        <w:t xml:space="preserve"> </w:t>
      </w:r>
      <w:r>
        <w:t>term</w:t>
      </w:r>
      <w:r>
        <w:rPr>
          <w:spacing w:val="-2"/>
        </w:rPr>
        <w:t xml:space="preserve"> </w:t>
      </w:r>
      <w:r>
        <w:t>starts</w:t>
      </w:r>
      <w:r>
        <w:rPr>
          <w:spacing w:val="-2"/>
        </w:rPr>
        <w:t xml:space="preserve"> </w:t>
      </w:r>
      <w:r>
        <w:t>the</w:t>
      </w:r>
      <w:r>
        <w:rPr>
          <w:spacing w:val="-4"/>
        </w:rPr>
        <w:t xml:space="preserve"> </w:t>
      </w:r>
      <w:r>
        <w:t>first</w:t>
      </w:r>
      <w:r>
        <w:rPr>
          <w:spacing w:val="-4"/>
        </w:rPr>
        <w:t xml:space="preserve"> </w:t>
      </w:r>
      <w:r>
        <w:t>day</w:t>
      </w:r>
      <w:r>
        <w:rPr>
          <w:spacing w:val="-5"/>
        </w:rPr>
        <w:t xml:space="preserve"> </w:t>
      </w:r>
      <w:r>
        <w:t>of the</w:t>
      </w:r>
      <w:r>
        <w:rPr>
          <w:spacing w:val="-2"/>
        </w:rPr>
        <w:t xml:space="preserve"> </w:t>
      </w:r>
      <w:r>
        <w:t xml:space="preserve">Fall </w:t>
      </w:r>
      <w:r>
        <w:rPr>
          <w:spacing w:val="-2"/>
        </w:rPr>
        <w:t>semester.</w:t>
      </w:r>
    </w:p>
    <w:p w14:paraId="228ABC27" w14:textId="77777777" w:rsidR="000D65BC" w:rsidRDefault="000D65BC">
      <w:pPr>
        <w:pStyle w:val="BodyText"/>
        <w:spacing w:before="1"/>
      </w:pPr>
    </w:p>
    <w:p w14:paraId="228ABC28" w14:textId="77777777" w:rsidR="000D65BC" w:rsidRDefault="0048613D">
      <w:pPr>
        <w:pStyle w:val="Heading1"/>
        <w:numPr>
          <w:ilvl w:val="1"/>
          <w:numId w:val="1"/>
        </w:numPr>
        <w:tabs>
          <w:tab w:val="left" w:pos="1026"/>
        </w:tabs>
        <w:spacing w:line="275" w:lineRule="exact"/>
        <w:ind w:left="1026" w:hanging="306"/>
      </w:pPr>
      <w:r>
        <w:t>Leadership</w:t>
      </w:r>
      <w:r>
        <w:rPr>
          <w:spacing w:val="-4"/>
        </w:rPr>
        <w:t xml:space="preserve"> </w:t>
      </w:r>
      <w:r>
        <w:t>and</w:t>
      </w:r>
      <w:r>
        <w:rPr>
          <w:spacing w:val="-2"/>
        </w:rPr>
        <w:t xml:space="preserve"> Committees.</w:t>
      </w:r>
    </w:p>
    <w:p w14:paraId="228ABC29" w14:textId="77777777" w:rsidR="000D65BC" w:rsidRDefault="0048613D">
      <w:pPr>
        <w:pStyle w:val="BodyText"/>
        <w:ind w:left="631" w:right="418" w:hanging="272"/>
      </w:pPr>
      <w:r>
        <w:rPr>
          <w:i/>
        </w:rPr>
        <w:t>Director.</w:t>
      </w:r>
      <w:r>
        <w:rPr>
          <w:i/>
          <w:spacing w:val="40"/>
        </w:rPr>
        <w:t xml:space="preserve"> </w:t>
      </w:r>
      <w:r>
        <w:t>The Director is selected as described in III.B and has responsibility for administration</w:t>
      </w:r>
      <w:r>
        <w:rPr>
          <w:spacing w:val="-5"/>
        </w:rPr>
        <w:t xml:space="preserve"> </w:t>
      </w:r>
      <w:r>
        <w:t>of</w:t>
      </w:r>
      <w:r>
        <w:rPr>
          <w:spacing w:val="-4"/>
        </w:rPr>
        <w:t xml:space="preserve"> </w:t>
      </w:r>
      <w:r>
        <w:t>the</w:t>
      </w:r>
      <w:r>
        <w:rPr>
          <w:spacing w:val="-6"/>
        </w:rPr>
        <w:t xml:space="preserve"> </w:t>
      </w:r>
      <w:r>
        <w:t>Institute,</w:t>
      </w:r>
      <w:r>
        <w:rPr>
          <w:spacing w:val="-6"/>
        </w:rPr>
        <w:t xml:space="preserve"> </w:t>
      </w:r>
      <w:r>
        <w:t>including</w:t>
      </w:r>
      <w:r>
        <w:rPr>
          <w:spacing w:val="-5"/>
        </w:rPr>
        <w:t xml:space="preserve"> </w:t>
      </w:r>
      <w:r>
        <w:t>that</w:t>
      </w:r>
      <w:r>
        <w:rPr>
          <w:spacing w:val="-6"/>
        </w:rPr>
        <w:t xml:space="preserve"> </w:t>
      </w:r>
      <w:r>
        <w:t>of</w:t>
      </w:r>
      <w:r>
        <w:rPr>
          <w:spacing w:val="-4"/>
        </w:rPr>
        <w:t xml:space="preserve"> </w:t>
      </w:r>
      <w:r>
        <w:t>the</w:t>
      </w:r>
      <w:r>
        <w:rPr>
          <w:spacing w:val="-4"/>
        </w:rPr>
        <w:t xml:space="preserve"> </w:t>
      </w:r>
      <w:r>
        <w:t>Molecular</w:t>
      </w:r>
      <w:r>
        <w:rPr>
          <w:spacing w:val="-4"/>
        </w:rPr>
        <w:t xml:space="preserve"> </w:t>
      </w:r>
      <w:r>
        <w:t>Biophysics</w:t>
      </w:r>
      <w:r>
        <w:rPr>
          <w:spacing w:val="-4"/>
        </w:rPr>
        <w:t xml:space="preserve"> </w:t>
      </w:r>
      <w:r>
        <w:t>Graduate Program (a.k.a. the MOB program).</w:t>
      </w:r>
      <w:r>
        <w:rPr>
          <w:spacing w:val="40"/>
        </w:rPr>
        <w:t xml:space="preserve"> </w:t>
      </w:r>
      <w:r>
        <w:t>In addition to holding monthly faculty meetings as prescribed in III.A, the Director is required to present an annual budget to the Institute faculty in January and February of each year, assign annual AoR to Institute Specialized Faculty, and to provide a letter evaluating the progress towards promotion to the next higher rank for all Specialized Faculty in the</w:t>
      </w:r>
      <w:r>
        <w:rPr>
          <w:spacing w:val="-2"/>
        </w:rPr>
        <w:t xml:space="preserve"> </w:t>
      </w:r>
      <w:r>
        <w:t>Institute.</w:t>
      </w:r>
      <w:r>
        <w:rPr>
          <w:spacing w:val="-3"/>
        </w:rPr>
        <w:t xml:space="preserve"> </w:t>
      </w:r>
      <w:r>
        <w:t>Administrative</w:t>
      </w:r>
      <w:r>
        <w:rPr>
          <w:spacing w:val="-2"/>
        </w:rPr>
        <w:t xml:space="preserve"> </w:t>
      </w:r>
      <w:r>
        <w:t>functions</w:t>
      </w:r>
      <w:r>
        <w:rPr>
          <w:spacing w:val="-2"/>
        </w:rPr>
        <w:t xml:space="preserve"> </w:t>
      </w:r>
      <w:r>
        <w:t>are</w:t>
      </w:r>
      <w:r>
        <w:rPr>
          <w:spacing w:val="-5"/>
        </w:rPr>
        <w:t xml:space="preserve"> </w:t>
      </w:r>
      <w:r>
        <w:t>carried</w:t>
      </w:r>
      <w:r>
        <w:rPr>
          <w:spacing w:val="-1"/>
        </w:rPr>
        <w:t xml:space="preserve"> </w:t>
      </w:r>
      <w:r>
        <w:t>out</w:t>
      </w:r>
      <w:r>
        <w:rPr>
          <w:spacing w:val="-2"/>
        </w:rPr>
        <w:t xml:space="preserve"> </w:t>
      </w:r>
      <w:r>
        <w:t>by</w:t>
      </w:r>
      <w:r>
        <w:rPr>
          <w:spacing w:val="-5"/>
        </w:rPr>
        <w:t xml:space="preserve"> </w:t>
      </w:r>
      <w:r>
        <w:t>the</w:t>
      </w:r>
      <w:r>
        <w:rPr>
          <w:spacing w:val="-2"/>
        </w:rPr>
        <w:t xml:space="preserve"> </w:t>
      </w:r>
      <w:r>
        <w:t>Institute</w:t>
      </w:r>
      <w:r>
        <w:rPr>
          <w:spacing w:val="-4"/>
        </w:rPr>
        <w:t xml:space="preserve"> </w:t>
      </w:r>
      <w:r>
        <w:t>Director</w:t>
      </w:r>
      <w:r>
        <w:rPr>
          <w:spacing w:val="-2"/>
        </w:rPr>
        <w:t xml:space="preserve"> </w:t>
      </w:r>
      <w:r>
        <w:t>or</w:t>
      </w:r>
      <w:r>
        <w:rPr>
          <w:spacing w:val="-2"/>
        </w:rPr>
        <w:t xml:space="preserve"> </w:t>
      </w:r>
      <w:r>
        <w:t>by persons or committees designated by the Director.</w:t>
      </w:r>
    </w:p>
    <w:p w14:paraId="228ABC2A" w14:textId="77777777" w:rsidR="000D65BC" w:rsidRDefault="0048613D">
      <w:pPr>
        <w:pStyle w:val="BodyText"/>
        <w:spacing w:before="276"/>
        <w:ind w:left="631" w:right="447" w:hanging="360"/>
      </w:pPr>
      <w:r>
        <w:rPr>
          <w:i/>
        </w:rPr>
        <w:t>Executive</w:t>
      </w:r>
      <w:r>
        <w:rPr>
          <w:i/>
          <w:spacing w:val="-5"/>
        </w:rPr>
        <w:t xml:space="preserve"> </w:t>
      </w:r>
      <w:r>
        <w:rPr>
          <w:i/>
        </w:rPr>
        <w:t>Committee.</w:t>
      </w:r>
      <w:r>
        <w:rPr>
          <w:i/>
          <w:spacing w:val="40"/>
        </w:rPr>
        <w:t xml:space="preserve"> </w:t>
      </w:r>
      <w:r>
        <w:t>The</w:t>
      </w:r>
      <w:r>
        <w:rPr>
          <w:spacing w:val="-3"/>
        </w:rPr>
        <w:t xml:space="preserve"> </w:t>
      </w:r>
      <w:r>
        <w:t>Director</w:t>
      </w:r>
      <w:r>
        <w:rPr>
          <w:spacing w:val="-3"/>
        </w:rPr>
        <w:t xml:space="preserve"> </w:t>
      </w:r>
      <w:r>
        <w:t>is</w:t>
      </w:r>
      <w:r>
        <w:rPr>
          <w:spacing w:val="-5"/>
        </w:rPr>
        <w:t xml:space="preserve"> </w:t>
      </w:r>
      <w:r>
        <w:t>assisted by</w:t>
      </w:r>
      <w:r>
        <w:rPr>
          <w:spacing w:val="-6"/>
        </w:rPr>
        <w:t xml:space="preserve"> </w:t>
      </w:r>
      <w:r>
        <w:t>the</w:t>
      </w:r>
      <w:r>
        <w:rPr>
          <w:spacing w:val="-5"/>
        </w:rPr>
        <w:t xml:space="preserve"> </w:t>
      </w:r>
      <w:r>
        <w:t>IMB</w:t>
      </w:r>
      <w:r>
        <w:rPr>
          <w:spacing w:val="-3"/>
        </w:rPr>
        <w:t xml:space="preserve"> </w:t>
      </w:r>
      <w:r>
        <w:t>Executive</w:t>
      </w:r>
      <w:r>
        <w:rPr>
          <w:spacing w:val="-3"/>
        </w:rPr>
        <w:t xml:space="preserve"> </w:t>
      </w:r>
      <w:r>
        <w:t>Committee, which consists of a sub-set of IMB faculty appointed by the Director. The committee provides advice and recommendations to the Director regarding budget allocations, space assignments, research focus, Specialized Faculty evaluation, and faculty addition to IMB.</w:t>
      </w:r>
    </w:p>
    <w:p w14:paraId="228ABC2B" w14:textId="77777777" w:rsidR="000D65BC" w:rsidRDefault="0048613D">
      <w:pPr>
        <w:pStyle w:val="BodyText"/>
        <w:spacing w:before="276"/>
        <w:ind w:left="271"/>
      </w:pPr>
      <w:r>
        <w:rPr>
          <w:i/>
        </w:rPr>
        <w:t>Faculty</w:t>
      </w:r>
      <w:r>
        <w:rPr>
          <w:i/>
          <w:spacing w:val="-5"/>
        </w:rPr>
        <w:t xml:space="preserve"> </w:t>
      </w:r>
      <w:r>
        <w:rPr>
          <w:i/>
        </w:rPr>
        <w:t>Senate</w:t>
      </w:r>
      <w:r>
        <w:t>.</w:t>
      </w:r>
      <w:r>
        <w:rPr>
          <w:spacing w:val="59"/>
        </w:rPr>
        <w:t xml:space="preserve"> </w:t>
      </w:r>
      <w:r>
        <w:t>The</w:t>
      </w:r>
      <w:r>
        <w:rPr>
          <w:spacing w:val="-4"/>
        </w:rPr>
        <w:t xml:space="preserve"> </w:t>
      </w:r>
      <w:r>
        <w:t>Institute</w:t>
      </w:r>
      <w:r>
        <w:rPr>
          <w:spacing w:val="-3"/>
        </w:rPr>
        <w:t xml:space="preserve"> </w:t>
      </w:r>
      <w:r>
        <w:t>does</w:t>
      </w:r>
      <w:r>
        <w:rPr>
          <w:spacing w:val="-4"/>
        </w:rPr>
        <w:t xml:space="preserve"> </w:t>
      </w:r>
      <w:r>
        <w:t>not</w:t>
      </w:r>
      <w:r>
        <w:rPr>
          <w:spacing w:val="-4"/>
        </w:rPr>
        <w:t xml:space="preserve"> </w:t>
      </w:r>
      <w:r>
        <w:t>have</w:t>
      </w:r>
      <w:r>
        <w:rPr>
          <w:spacing w:val="-5"/>
        </w:rPr>
        <w:t xml:space="preserve"> </w:t>
      </w:r>
      <w:r>
        <w:t>representation</w:t>
      </w:r>
      <w:r>
        <w:rPr>
          <w:spacing w:val="-2"/>
        </w:rPr>
        <w:t xml:space="preserve"> </w:t>
      </w:r>
      <w:r>
        <w:t>in</w:t>
      </w:r>
      <w:r>
        <w:rPr>
          <w:spacing w:val="-3"/>
        </w:rPr>
        <w:t xml:space="preserve"> </w:t>
      </w:r>
      <w:r>
        <w:t>the</w:t>
      </w:r>
      <w:r>
        <w:rPr>
          <w:spacing w:val="-2"/>
        </w:rPr>
        <w:t xml:space="preserve"> </w:t>
      </w:r>
      <w:r>
        <w:t>Faculty</w:t>
      </w:r>
      <w:r>
        <w:rPr>
          <w:spacing w:val="-5"/>
        </w:rPr>
        <w:t xml:space="preserve"> </w:t>
      </w:r>
      <w:r>
        <w:rPr>
          <w:spacing w:val="-2"/>
        </w:rPr>
        <w:t>Senate.</w:t>
      </w:r>
    </w:p>
    <w:p w14:paraId="228ABC2C" w14:textId="77777777" w:rsidR="000D65BC" w:rsidRDefault="000D65BC">
      <w:pPr>
        <w:pStyle w:val="BodyText"/>
        <w:sectPr w:rsidR="000D65BC">
          <w:pgSz w:w="12240" w:h="15840"/>
          <w:pgMar w:top="1340" w:right="1080" w:bottom="1120" w:left="1440" w:header="726" w:footer="926" w:gutter="0"/>
          <w:cols w:space="720"/>
        </w:sectPr>
      </w:pPr>
    </w:p>
    <w:p w14:paraId="228ABC2D" w14:textId="77777777" w:rsidR="000D65BC" w:rsidRDefault="0048613D">
      <w:pPr>
        <w:pStyle w:val="BodyText"/>
        <w:spacing w:before="82"/>
        <w:ind w:left="631" w:right="437" w:hanging="360"/>
      </w:pPr>
      <w:r>
        <w:rPr>
          <w:i/>
        </w:rPr>
        <w:lastRenderedPageBreak/>
        <w:t>Graduate</w:t>
      </w:r>
      <w:r>
        <w:rPr>
          <w:i/>
          <w:spacing w:val="-5"/>
        </w:rPr>
        <w:t xml:space="preserve"> </w:t>
      </w:r>
      <w:r>
        <w:rPr>
          <w:i/>
        </w:rPr>
        <w:t>Program.</w:t>
      </w:r>
      <w:r>
        <w:rPr>
          <w:i/>
          <w:spacing w:val="40"/>
        </w:rPr>
        <w:t xml:space="preserve"> </w:t>
      </w:r>
      <w:r>
        <w:t>The</w:t>
      </w:r>
      <w:r>
        <w:rPr>
          <w:spacing w:val="-4"/>
        </w:rPr>
        <w:t xml:space="preserve"> </w:t>
      </w:r>
      <w:r>
        <w:t>Graduate</w:t>
      </w:r>
      <w:r>
        <w:rPr>
          <w:spacing w:val="-5"/>
        </w:rPr>
        <w:t xml:space="preserve"> </w:t>
      </w:r>
      <w:r>
        <w:t>Program</w:t>
      </w:r>
      <w:r>
        <w:rPr>
          <w:spacing w:val="-3"/>
        </w:rPr>
        <w:t xml:space="preserve"> </w:t>
      </w:r>
      <w:r>
        <w:t>in</w:t>
      </w:r>
      <w:r>
        <w:rPr>
          <w:spacing w:val="-4"/>
        </w:rPr>
        <w:t xml:space="preserve"> </w:t>
      </w:r>
      <w:r>
        <w:t>Molecular</w:t>
      </w:r>
      <w:r>
        <w:rPr>
          <w:spacing w:val="-7"/>
        </w:rPr>
        <w:t xml:space="preserve"> </w:t>
      </w:r>
      <w:r>
        <w:t>Biophysics</w:t>
      </w:r>
      <w:r>
        <w:rPr>
          <w:spacing w:val="-4"/>
        </w:rPr>
        <w:t xml:space="preserve"> </w:t>
      </w:r>
      <w:r>
        <w:t>(MOB</w:t>
      </w:r>
      <w:r>
        <w:rPr>
          <w:spacing w:val="-3"/>
        </w:rPr>
        <w:t xml:space="preserve"> </w:t>
      </w:r>
      <w:r>
        <w:t>Program) is a doctoral-degree granting program administered through the IMB.</w:t>
      </w:r>
      <w:r>
        <w:rPr>
          <w:spacing w:val="40"/>
        </w:rPr>
        <w:t xml:space="preserve"> </w:t>
      </w:r>
      <w:r>
        <w:t>The program is administered by a faculty Program Director, who appoints a Graduate Program</w:t>
      </w:r>
      <w:r>
        <w:rPr>
          <w:spacing w:val="-3"/>
        </w:rPr>
        <w:t xml:space="preserve"> </w:t>
      </w:r>
      <w:r>
        <w:t>Committee</w:t>
      </w:r>
      <w:r>
        <w:rPr>
          <w:spacing w:val="-3"/>
        </w:rPr>
        <w:t xml:space="preserve"> </w:t>
      </w:r>
      <w:r>
        <w:t>consisting</w:t>
      </w:r>
      <w:r>
        <w:rPr>
          <w:spacing w:val="-4"/>
        </w:rPr>
        <w:t xml:space="preserve"> </w:t>
      </w:r>
      <w:r>
        <w:t>of</w:t>
      </w:r>
      <w:r>
        <w:rPr>
          <w:spacing w:val="-3"/>
        </w:rPr>
        <w:t xml:space="preserve"> </w:t>
      </w:r>
      <w:r>
        <w:t>faculty</w:t>
      </w:r>
      <w:r>
        <w:rPr>
          <w:spacing w:val="-8"/>
        </w:rPr>
        <w:t xml:space="preserve"> </w:t>
      </w:r>
      <w:r>
        <w:t>from</w:t>
      </w:r>
      <w:r>
        <w:rPr>
          <w:spacing w:val="-3"/>
        </w:rPr>
        <w:t xml:space="preserve"> </w:t>
      </w:r>
      <w:r>
        <w:t>the</w:t>
      </w:r>
      <w:r>
        <w:rPr>
          <w:spacing w:val="-5"/>
        </w:rPr>
        <w:t xml:space="preserve"> </w:t>
      </w:r>
      <w:r>
        <w:t>major</w:t>
      </w:r>
      <w:r>
        <w:rPr>
          <w:spacing w:val="-6"/>
        </w:rPr>
        <w:t xml:space="preserve"> </w:t>
      </w:r>
      <w:r>
        <w:t>departments</w:t>
      </w:r>
      <w:r>
        <w:rPr>
          <w:spacing w:val="-3"/>
        </w:rPr>
        <w:t xml:space="preserve"> </w:t>
      </w:r>
      <w:r>
        <w:t>contributing faculty to the program.</w:t>
      </w:r>
      <w:r>
        <w:rPr>
          <w:spacing w:val="40"/>
        </w:rPr>
        <w:t xml:space="preserve"> </w:t>
      </w:r>
      <w:r>
        <w:t>The Graduate Program operates on an annual budget approved by the Institute Director who, otherwise, provides no direct oversight of the program.</w:t>
      </w:r>
      <w:r>
        <w:rPr>
          <w:spacing w:val="40"/>
        </w:rPr>
        <w:t xml:space="preserve"> </w:t>
      </w:r>
      <w:r>
        <w:t>The Institute Director is responsible for annual reporting to the administration regarding the program.</w:t>
      </w:r>
      <w:r>
        <w:rPr>
          <w:spacing w:val="40"/>
        </w:rPr>
        <w:t xml:space="preserve"> </w:t>
      </w:r>
      <w:r>
        <w:t>The Program Director is responsible for advising the Director and for preparing necessary data and information required for the reports.</w:t>
      </w:r>
      <w:r>
        <w:rPr>
          <w:spacing w:val="40"/>
        </w:rPr>
        <w:t xml:space="preserve"> </w:t>
      </w:r>
      <w:r>
        <w:t>The Program Director is responsible for graduate student recruiting and for all administrative functions required by the Graduate Program other than those specifically indicated above.</w:t>
      </w:r>
    </w:p>
    <w:p w14:paraId="228ABC2E" w14:textId="77777777" w:rsidR="000D65BC" w:rsidRDefault="000D65BC">
      <w:pPr>
        <w:pStyle w:val="BodyText"/>
        <w:spacing w:before="3"/>
      </w:pPr>
    </w:p>
    <w:p w14:paraId="228ABC2F" w14:textId="77777777" w:rsidR="000D65BC" w:rsidRDefault="0048613D">
      <w:pPr>
        <w:pStyle w:val="ListParagraph"/>
        <w:numPr>
          <w:ilvl w:val="1"/>
          <w:numId w:val="1"/>
        </w:numPr>
        <w:tabs>
          <w:tab w:val="left" w:pos="1025"/>
        </w:tabs>
        <w:ind w:right="648" w:firstLine="719"/>
        <w:rPr>
          <w:sz w:val="24"/>
        </w:rPr>
      </w:pPr>
      <w:r>
        <w:rPr>
          <w:b/>
          <w:sz w:val="24"/>
        </w:rPr>
        <w:t>Faculty</w:t>
      </w:r>
      <w:r>
        <w:rPr>
          <w:b/>
          <w:spacing w:val="-10"/>
          <w:sz w:val="24"/>
        </w:rPr>
        <w:t xml:space="preserve"> </w:t>
      </w:r>
      <w:r>
        <w:rPr>
          <w:b/>
          <w:sz w:val="24"/>
        </w:rPr>
        <w:t xml:space="preserve">Recruitment. </w:t>
      </w:r>
      <w:r>
        <w:rPr>
          <w:sz w:val="24"/>
        </w:rPr>
        <w:t>As</w:t>
      </w:r>
      <w:r>
        <w:rPr>
          <w:spacing w:val="-3"/>
          <w:sz w:val="24"/>
        </w:rPr>
        <w:t xml:space="preserve"> </w:t>
      </w:r>
      <w:r>
        <w:rPr>
          <w:sz w:val="24"/>
        </w:rPr>
        <w:t>a</w:t>
      </w:r>
      <w:r>
        <w:rPr>
          <w:spacing w:val="-4"/>
          <w:sz w:val="24"/>
        </w:rPr>
        <w:t xml:space="preserve"> </w:t>
      </w:r>
      <w:r>
        <w:rPr>
          <w:sz w:val="24"/>
        </w:rPr>
        <w:t>multi-disciplinary</w:t>
      </w:r>
      <w:r>
        <w:rPr>
          <w:spacing w:val="-7"/>
          <w:sz w:val="24"/>
        </w:rPr>
        <w:t xml:space="preserve"> </w:t>
      </w:r>
      <w:r>
        <w:rPr>
          <w:sz w:val="24"/>
        </w:rPr>
        <w:t>research</w:t>
      </w:r>
      <w:r>
        <w:rPr>
          <w:spacing w:val="-5"/>
          <w:sz w:val="24"/>
        </w:rPr>
        <w:t xml:space="preserve"> </w:t>
      </w:r>
      <w:r>
        <w:rPr>
          <w:sz w:val="24"/>
        </w:rPr>
        <w:t>facility,</w:t>
      </w:r>
      <w:r>
        <w:rPr>
          <w:spacing w:val="-3"/>
          <w:sz w:val="24"/>
        </w:rPr>
        <w:t xml:space="preserve"> </w:t>
      </w:r>
      <w:r>
        <w:rPr>
          <w:sz w:val="24"/>
        </w:rPr>
        <w:t>the</w:t>
      </w:r>
      <w:r>
        <w:rPr>
          <w:spacing w:val="-3"/>
          <w:sz w:val="24"/>
        </w:rPr>
        <w:t xml:space="preserve"> </w:t>
      </w:r>
      <w:r>
        <w:rPr>
          <w:sz w:val="24"/>
        </w:rPr>
        <w:t>IMB</w:t>
      </w:r>
      <w:r>
        <w:rPr>
          <w:spacing w:val="-4"/>
          <w:sz w:val="24"/>
        </w:rPr>
        <w:t xml:space="preserve"> </w:t>
      </w:r>
      <w:r>
        <w:rPr>
          <w:sz w:val="24"/>
        </w:rPr>
        <w:t>does not have tenure-track faculty lines.</w:t>
      </w:r>
      <w:r>
        <w:rPr>
          <w:spacing w:val="40"/>
          <w:sz w:val="24"/>
        </w:rPr>
        <w:t xml:space="preserve"> </w:t>
      </w:r>
      <w:r>
        <w:rPr>
          <w:sz w:val="24"/>
        </w:rPr>
        <w:t>However, IMB is home to the Structural Biology program and to the Computational Biophysics Center of Excellence.</w:t>
      </w:r>
      <w:r>
        <w:rPr>
          <w:spacing w:val="40"/>
          <w:sz w:val="24"/>
        </w:rPr>
        <w:t xml:space="preserve"> </w:t>
      </w:r>
      <w:r>
        <w:rPr>
          <w:sz w:val="24"/>
        </w:rPr>
        <w:t>Procedures for faculty replacement in these programs are as follows:</w:t>
      </w:r>
    </w:p>
    <w:p w14:paraId="228ABC30" w14:textId="571DB00B" w:rsidR="000D65BC" w:rsidRDefault="0048613D">
      <w:pPr>
        <w:pStyle w:val="BodyText"/>
        <w:ind w:firstLine="631"/>
      </w:pPr>
      <w:r>
        <w:rPr>
          <w:i/>
        </w:rPr>
        <w:t>Structural Biology Faculty.</w:t>
      </w:r>
      <w:r>
        <w:rPr>
          <w:i/>
          <w:spacing w:val="40"/>
        </w:rPr>
        <w:t xml:space="preserve"> </w:t>
      </w:r>
      <w:r>
        <w:t>Procedures for initiating a faculty search involving appointment</w:t>
      </w:r>
      <w:r>
        <w:rPr>
          <w:spacing w:val="-3"/>
        </w:rPr>
        <w:t xml:space="preserve"> </w:t>
      </w:r>
      <w:r>
        <w:t>through</w:t>
      </w:r>
      <w:r>
        <w:rPr>
          <w:spacing w:val="-4"/>
        </w:rPr>
        <w:t xml:space="preserve"> </w:t>
      </w:r>
      <w:r>
        <w:t>the</w:t>
      </w:r>
      <w:r>
        <w:rPr>
          <w:spacing w:val="-4"/>
        </w:rPr>
        <w:t xml:space="preserve"> </w:t>
      </w:r>
      <w:r>
        <w:t>Structural</w:t>
      </w:r>
      <w:r>
        <w:rPr>
          <w:spacing w:val="-6"/>
        </w:rPr>
        <w:t xml:space="preserve"> </w:t>
      </w:r>
      <w:r>
        <w:t>Biology</w:t>
      </w:r>
      <w:r>
        <w:rPr>
          <w:spacing w:val="-6"/>
        </w:rPr>
        <w:t xml:space="preserve"> </w:t>
      </w:r>
      <w:r>
        <w:t>Program</w:t>
      </w:r>
      <w:r>
        <w:rPr>
          <w:spacing w:val="-3"/>
        </w:rPr>
        <w:t xml:space="preserve"> </w:t>
      </w:r>
      <w:r>
        <w:t>are</w:t>
      </w:r>
      <w:r>
        <w:rPr>
          <w:spacing w:val="-4"/>
        </w:rPr>
        <w:t xml:space="preserve"> </w:t>
      </w:r>
      <w:r>
        <w:t>described</w:t>
      </w:r>
      <w:r>
        <w:rPr>
          <w:spacing w:val="-5"/>
        </w:rPr>
        <w:t xml:space="preserve"> </w:t>
      </w:r>
      <w:r>
        <w:t>in</w:t>
      </w:r>
      <w:r>
        <w:rPr>
          <w:spacing w:val="-4"/>
        </w:rPr>
        <w:t xml:space="preserve"> </w:t>
      </w:r>
      <w:r>
        <w:t xml:space="preserve">the </w:t>
      </w:r>
      <w:hyperlink r:id="rId12">
        <w:r>
          <w:rPr>
            <w:color w:val="0000FF"/>
            <w:u w:val="single" w:color="0000FF"/>
          </w:rPr>
          <w:t>IMB</w:t>
        </w:r>
        <w:r>
          <w:rPr>
            <w:color w:val="0000FF"/>
            <w:spacing w:val="-4"/>
            <w:u w:val="single" w:color="0000FF"/>
          </w:rPr>
          <w:t xml:space="preserve"> </w:t>
        </w:r>
        <w:r>
          <w:rPr>
            <w:color w:val="0000FF"/>
            <w:u w:val="single" w:color="0000FF"/>
          </w:rPr>
          <w:t>Faculty</w:t>
        </w:r>
      </w:hyperlink>
      <w:r>
        <w:rPr>
          <w:color w:val="0000FF"/>
        </w:rPr>
        <w:t xml:space="preserve"> </w:t>
      </w:r>
      <w:hyperlink r:id="rId13">
        <w:r>
          <w:rPr>
            <w:color w:val="0000FF"/>
            <w:u w:val="single" w:color="0000FF"/>
          </w:rPr>
          <w:t>Handbook</w:t>
        </w:r>
      </w:hyperlink>
      <w:r>
        <w:t>, Section 4.</w:t>
      </w:r>
    </w:p>
    <w:p w14:paraId="228ABC31" w14:textId="77777777" w:rsidR="000D65BC" w:rsidRDefault="0048613D">
      <w:pPr>
        <w:pStyle w:val="BodyText"/>
        <w:ind w:right="437" w:firstLine="631"/>
      </w:pPr>
      <w:r>
        <w:t>Faculty hired through the Structural Biology program should be housed in the IMB,</w:t>
      </w:r>
      <w:r>
        <w:rPr>
          <w:spacing w:val="-3"/>
        </w:rPr>
        <w:t xml:space="preserve"> </w:t>
      </w:r>
      <w:r>
        <w:t>if</w:t>
      </w:r>
      <w:r>
        <w:rPr>
          <w:spacing w:val="-1"/>
        </w:rPr>
        <w:t xml:space="preserve"> </w:t>
      </w:r>
      <w:r>
        <w:t>possible.</w:t>
      </w:r>
      <w:r>
        <w:rPr>
          <w:spacing w:val="40"/>
        </w:rPr>
        <w:t xml:space="preserve"> </w:t>
      </w:r>
      <w:r>
        <w:t>Otherwise,</w:t>
      </w:r>
      <w:r>
        <w:rPr>
          <w:spacing w:val="-3"/>
        </w:rPr>
        <w:t xml:space="preserve"> </w:t>
      </w:r>
      <w:r>
        <w:t>office</w:t>
      </w:r>
      <w:r>
        <w:rPr>
          <w:spacing w:val="-5"/>
        </w:rPr>
        <w:t xml:space="preserve"> </w:t>
      </w:r>
      <w:r>
        <w:t>and</w:t>
      </w:r>
      <w:r>
        <w:rPr>
          <w:spacing w:val="-3"/>
        </w:rPr>
        <w:t xml:space="preserve"> </w:t>
      </w:r>
      <w:r>
        <w:t>laboratory</w:t>
      </w:r>
      <w:r>
        <w:rPr>
          <w:spacing w:val="-7"/>
        </w:rPr>
        <w:t xml:space="preserve"> </w:t>
      </w:r>
      <w:r>
        <w:t>space</w:t>
      </w:r>
      <w:r>
        <w:rPr>
          <w:spacing w:val="-3"/>
        </w:rPr>
        <w:t xml:space="preserve"> </w:t>
      </w:r>
      <w:r>
        <w:t>must</w:t>
      </w:r>
      <w:r>
        <w:rPr>
          <w:spacing w:val="-5"/>
        </w:rPr>
        <w:t xml:space="preserve"> </w:t>
      </w:r>
      <w:r>
        <w:t>be</w:t>
      </w:r>
      <w:r>
        <w:rPr>
          <w:spacing w:val="-3"/>
        </w:rPr>
        <w:t xml:space="preserve"> </w:t>
      </w:r>
      <w:r>
        <w:t>provided</w:t>
      </w:r>
      <w:r>
        <w:rPr>
          <w:spacing w:val="-3"/>
        </w:rPr>
        <w:t xml:space="preserve"> </w:t>
      </w:r>
      <w:r>
        <w:t>by</w:t>
      </w:r>
      <w:r>
        <w:rPr>
          <w:spacing w:val="-6"/>
        </w:rPr>
        <w:t xml:space="preserve"> </w:t>
      </w:r>
      <w:r>
        <w:t>the</w:t>
      </w:r>
      <w:r>
        <w:rPr>
          <w:spacing w:val="-3"/>
        </w:rPr>
        <w:t xml:space="preserve"> </w:t>
      </w:r>
      <w:r>
        <w:t>home department.</w:t>
      </w:r>
      <w:r>
        <w:rPr>
          <w:spacing w:val="40"/>
        </w:rPr>
        <w:t xml:space="preserve"> </w:t>
      </w:r>
      <w:r>
        <w:t>SRAD return will be split 50/50 with the home department and the IMB.</w:t>
      </w:r>
    </w:p>
    <w:p w14:paraId="228ABC32" w14:textId="77777777" w:rsidR="000D65BC" w:rsidRDefault="000D65BC">
      <w:pPr>
        <w:pStyle w:val="BodyText"/>
      </w:pPr>
    </w:p>
    <w:p w14:paraId="228ABC33" w14:textId="77777777" w:rsidR="000D65BC" w:rsidRDefault="0048613D">
      <w:pPr>
        <w:pStyle w:val="ListParagraph"/>
        <w:numPr>
          <w:ilvl w:val="1"/>
          <w:numId w:val="1"/>
        </w:numPr>
        <w:tabs>
          <w:tab w:val="left" w:pos="1012"/>
        </w:tabs>
        <w:ind w:right="672" w:firstLine="719"/>
        <w:rPr>
          <w:sz w:val="24"/>
        </w:rPr>
      </w:pPr>
      <w:r>
        <w:rPr>
          <w:b/>
          <w:sz w:val="24"/>
        </w:rPr>
        <w:t>Unit</w:t>
      </w:r>
      <w:r>
        <w:rPr>
          <w:b/>
          <w:spacing w:val="-4"/>
          <w:sz w:val="24"/>
        </w:rPr>
        <w:t xml:space="preserve"> </w:t>
      </w:r>
      <w:r>
        <w:rPr>
          <w:b/>
          <w:sz w:val="24"/>
        </w:rPr>
        <w:t>Reorganization.</w:t>
      </w:r>
      <w:r>
        <w:rPr>
          <w:b/>
          <w:spacing w:val="-3"/>
          <w:sz w:val="24"/>
        </w:rPr>
        <w:t xml:space="preserve"> </w:t>
      </w:r>
      <w:r>
        <w:rPr>
          <w:sz w:val="24"/>
        </w:rPr>
        <w:t>University</w:t>
      </w:r>
      <w:r>
        <w:rPr>
          <w:spacing w:val="-7"/>
          <w:sz w:val="24"/>
        </w:rPr>
        <w:t xml:space="preserve"> </w:t>
      </w:r>
      <w:r>
        <w:rPr>
          <w:sz w:val="24"/>
        </w:rPr>
        <w:t>regulations</w:t>
      </w:r>
      <w:r>
        <w:rPr>
          <w:spacing w:val="-4"/>
          <w:sz w:val="24"/>
        </w:rPr>
        <w:t xml:space="preserve"> </w:t>
      </w:r>
      <w:r>
        <w:rPr>
          <w:sz w:val="24"/>
        </w:rPr>
        <w:t>require</w:t>
      </w:r>
      <w:r>
        <w:rPr>
          <w:spacing w:val="-4"/>
          <w:sz w:val="24"/>
        </w:rPr>
        <w:t xml:space="preserve"> </w:t>
      </w:r>
      <w:r>
        <w:rPr>
          <w:sz w:val="24"/>
        </w:rPr>
        <w:t>periodic</w:t>
      </w:r>
      <w:r>
        <w:rPr>
          <w:spacing w:val="-4"/>
          <w:sz w:val="24"/>
        </w:rPr>
        <w:t xml:space="preserve"> </w:t>
      </w:r>
      <w:r>
        <w:rPr>
          <w:sz w:val="24"/>
        </w:rPr>
        <w:t>review</w:t>
      </w:r>
      <w:r>
        <w:rPr>
          <w:spacing w:val="-7"/>
          <w:sz w:val="24"/>
        </w:rPr>
        <w:t xml:space="preserve"> </w:t>
      </w:r>
      <w:r>
        <w:rPr>
          <w:sz w:val="24"/>
        </w:rPr>
        <w:t>of</w:t>
      </w:r>
      <w:r>
        <w:rPr>
          <w:spacing w:val="-3"/>
          <w:sz w:val="24"/>
        </w:rPr>
        <w:t xml:space="preserve"> </w:t>
      </w:r>
      <w:r>
        <w:rPr>
          <w:sz w:val="24"/>
        </w:rPr>
        <w:t>each academic department and unit. The Director is responsible for completing University mandated reviews. The Institute mission and organization can be changed by</w:t>
      </w:r>
      <w:r>
        <w:rPr>
          <w:spacing w:val="-2"/>
          <w:sz w:val="24"/>
        </w:rPr>
        <w:t xml:space="preserve"> </w:t>
      </w:r>
      <w:r>
        <w:rPr>
          <w:sz w:val="24"/>
        </w:rPr>
        <w:t>faculty discussions followed by secret ballot and 2/3 majority.</w:t>
      </w:r>
    </w:p>
    <w:p w14:paraId="228ABC34" w14:textId="77777777" w:rsidR="000D65BC" w:rsidRDefault="000D65BC">
      <w:pPr>
        <w:pStyle w:val="BodyText"/>
      </w:pPr>
    </w:p>
    <w:p w14:paraId="228ABC35" w14:textId="77777777" w:rsidR="000D65BC" w:rsidRDefault="000D65BC">
      <w:pPr>
        <w:pStyle w:val="BodyText"/>
        <w:spacing w:before="1"/>
      </w:pPr>
    </w:p>
    <w:p w14:paraId="228ABC36" w14:textId="77777777" w:rsidR="000D65BC" w:rsidRDefault="0048613D">
      <w:pPr>
        <w:pStyle w:val="Heading1"/>
        <w:numPr>
          <w:ilvl w:val="0"/>
          <w:numId w:val="1"/>
        </w:numPr>
        <w:tabs>
          <w:tab w:val="left" w:pos="360"/>
        </w:tabs>
        <w:ind w:left="360" w:hanging="360"/>
      </w:pPr>
      <w:r>
        <w:rPr>
          <w:spacing w:val="-2"/>
        </w:rPr>
        <w:t>Curriculum</w:t>
      </w:r>
    </w:p>
    <w:p w14:paraId="228ABC37" w14:textId="77777777" w:rsidR="000D65BC" w:rsidRDefault="000D65BC">
      <w:pPr>
        <w:pStyle w:val="BodyText"/>
        <w:rPr>
          <w:b/>
        </w:rPr>
      </w:pPr>
    </w:p>
    <w:p w14:paraId="228ABC38" w14:textId="77777777" w:rsidR="000D65BC" w:rsidRDefault="0048613D">
      <w:pPr>
        <w:pStyle w:val="BodyText"/>
        <w:ind w:right="447" w:firstLine="719"/>
      </w:pPr>
      <w:r>
        <w:t>The Institute does not offer undergraduate or master’s degrees.</w:t>
      </w:r>
      <w:r>
        <w:rPr>
          <w:spacing w:val="40"/>
        </w:rPr>
        <w:t xml:space="preserve"> </w:t>
      </w:r>
      <w:r>
        <w:t>A doctoral degree</w:t>
      </w:r>
      <w:r>
        <w:rPr>
          <w:spacing w:val="-5"/>
        </w:rPr>
        <w:t xml:space="preserve"> </w:t>
      </w:r>
      <w:r>
        <w:t>in</w:t>
      </w:r>
      <w:r>
        <w:rPr>
          <w:spacing w:val="-5"/>
        </w:rPr>
        <w:t xml:space="preserve"> </w:t>
      </w:r>
      <w:r>
        <w:t>Molecular</w:t>
      </w:r>
      <w:r>
        <w:rPr>
          <w:spacing w:val="-5"/>
        </w:rPr>
        <w:t xml:space="preserve"> </w:t>
      </w:r>
      <w:r>
        <w:t>Biophysics</w:t>
      </w:r>
      <w:r>
        <w:rPr>
          <w:spacing w:val="-5"/>
        </w:rPr>
        <w:t xml:space="preserve"> </w:t>
      </w:r>
      <w:r>
        <w:t>is</w:t>
      </w:r>
      <w:r>
        <w:rPr>
          <w:spacing w:val="-5"/>
        </w:rPr>
        <w:t xml:space="preserve"> </w:t>
      </w:r>
      <w:r>
        <w:t>offered</w:t>
      </w:r>
      <w:r>
        <w:rPr>
          <w:spacing w:val="-5"/>
        </w:rPr>
        <w:t xml:space="preserve"> </w:t>
      </w:r>
      <w:r>
        <w:t>through</w:t>
      </w:r>
      <w:r>
        <w:rPr>
          <w:spacing w:val="-5"/>
        </w:rPr>
        <w:t xml:space="preserve"> </w:t>
      </w:r>
      <w:r>
        <w:t>the</w:t>
      </w:r>
      <w:r>
        <w:rPr>
          <w:spacing w:val="-5"/>
        </w:rPr>
        <w:t xml:space="preserve"> </w:t>
      </w:r>
      <w:r>
        <w:t>Graduate</w:t>
      </w:r>
      <w:r>
        <w:rPr>
          <w:spacing w:val="-4"/>
        </w:rPr>
        <w:t xml:space="preserve"> </w:t>
      </w:r>
      <w:r>
        <w:t>Program</w:t>
      </w:r>
      <w:r>
        <w:rPr>
          <w:spacing w:val="-4"/>
        </w:rPr>
        <w:t xml:space="preserve"> </w:t>
      </w:r>
      <w:r>
        <w:t>in</w:t>
      </w:r>
      <w:r>
        <w:rPr>
          <w:spacing w:val="-5"/>
        </w:rPr>
        <w:t xml:space="preserve"> </w:t>
      </w:r>
      <w:r>
        <w:t>Molecular Biophysics, which is administered through the Institute.</w:t>
      </w:r>
      <w:r>
        <w:rPr>
          <w:spacing w:val="40"/>
        </w:rPr>
        <w:t xml:space="preserve"> </w:t>
      </w:r>
      <w:r>
        <w:t>The curriculum and degree requirements for this program have been established by MOB faculty in accordance with University regulations.</w:t>
      </w:r>
    </w:p>
    <w:p w14:paraId="228ABC39" w14:textId="77777777" w:rsidR="000D65BC" w:rsidRDefault="0048613D">
      <w:pPr>
        <w:pStyle w:val="BodyText"/>
        <w:ind w:right="418" w:firstLine="719"/>
      </w:pPr>
      <w:r>
        <w:t>Changes to the curriculum must be presented to the MOB faculty by the MOB Program</w:t>
      </w:r>
      <w:r>
        <w:rPr>
          <w:spacing w:val="-2"/>
        </w:rPr>
        <w:t xml:space="preserve"> </w:t>
      </w:r>
      <w:r>
        <w:t>Director</w:t>
      </w:r>
      <w:r>
        <w:rPr>
          <w:spacing w:val="-3"/>
        </w:rPr>
        <w:t xml:space="preserve"> </w:t>
      </w:r>
      <w:r>
        <w:t>and</w:t>
      </w:r>
      <w:r>
        <w:rPr>
          <w:spacing w:val="-3"/>
        </w:rPr>
        <w:t xml:space="preserve"> </w:t>
      </w:r>
      <w:r>
        <w:t>the</w:t>
      </w:r>
      <w:r>
        <w:rPr>
          <w:spacing w:val="-3"/>
        </w:rPr>
        <w:t xml:space="preserve"> </w:t>
      </w:r>
      <w:r>
        <w:t>MOB</w:t>
      </w:r>
      <w:r>
        <w:rPr>
          <w:spacing w:val="-5"/>
        </w:rPr>
        <w:t xml:space="preserve"> </w:t>
      </w:r>
      <w:r>
        <w:t>Program</w:t>
      </w:r>
      <w:r>
        <w:rPr>
          <w:spacing w:val="-2"/>
        </w:rPr>
        <w:t xml:space="preserve"> </w:t>
      </w:r>
      <w:r>
        <w:t>Committee</w:t>
      </w:r>
      <w:r>
        <w:rPr>
          <w:spacing w:val="-5"/>
        </w:rPr>
        <w:t xml:space="preserve"> </w:t>
      </w:r>
      <w:r>
        <w:t>for</w:t>
      </w:r>
      <w:r>
        <w:rPr>
          <w:spacing w:val="80"/>
        </w:rPr>
        <w:t xml:space="preserve"> </w:t>
      </w:r>
      <w:r>
        <w:t>approval.</w:t>
      </w:r>
      <w:r>
        <w:rPr>
          <w:spacing w:val="40"/>
        </w:rPr>
        <w:t xml:space="preserve"> </w:t>
      </w:r>
      <w:r>
        <w:t>Curriculum changes must be distributed at least one week prior to any meetings called to discuss the changes.</w:t>
      </w:r>
      <w:r>
        <w:rPr>
          <w:spacing w:val="40"/>
        </w:rPr>
        <w:t xml:space="preserve"> </w:t>
      </w:r>
      <w:r>
        <w:t>All changes require a majority vote by the faculty attending the meeting or voting electronically.</w:t>
      </w:r>
    </w:p>
    <w:p w14:paraId="228ABC3A" w14:textId="00837BA2" w:rsidR="000D65BC" w:rsidRDefault="0048613D">
      <w:pPr>
        <w:pStyle w:val="BodyText"/>
        <w:ind w:right="447" w:firstLine="719"/>
      </w:pPr>
      <w:r>
        <w:rPr>
          <w:i/>
        </w:rPr>
        <w:t>Qualifying Candidates for Degrees.</w:t>
      </w:r>
      <w:r>
        <w:rPr>
          <w:i/>
          <w:spacing w:val="40"/>
        </w:rPr>
        <w:t xml:space="preserve"> </w:t>
      </w:r>
      <w:r>
        <w:t>The Molecular Biophysics Graduate Program qualifies candidates for doctoral degree following procedures outlined in the MOB</w:t>
      </w:r>
      <w:r>
        <w:rPr>
          <w:spacing w:val="-2"/>
        </w:rPr>
        <w:t xml:space="preserve"> </w:t>
      </w:r>
      <w:r>
        <w:t>Student</w:t>
      </w:r>
      <w:r>
        <w:rPr>
          <w:spacing w:val="-3"/>
        </w:rPr>
        <w:t xml:space="preserve"> </w:t>
      </w:r>
      <w:r>
        <w:t>and</w:t>
      </w:r>
      <w:r>
        <w:rPr>
          <w:spacing w:val="-1"/>
        </w:rPr>
        <w:t xml:space="preserve"> </w:t>
      </w:r>
      <w:r>
        <w:t>the</w:t>
      </w:r>
      <w:r>
        <w:rPr>
          <w:spacing w:val="-4"/>
        </w:rPr>
        <w:t xml:space="preserve"> </w:t>
      </w:r>
      <w:hyperlink r:id="rId14">
        <w:r>
          <w:rPr>
            <w:color w:val="0000FF"/>
            <w:u w:val="single" w:color="0000FF"/>
          </w:rPr>
          <w:t>IMB</w:t>
        </w:r>
        <w:r>
          <w:rPr>
            <w:color w:val="0000FF"/>
            <w:spacing w:val="-4"/>
            <w:u w:val="single" w:color="0000FF"/>
          </w:rPr>
          <w:t xml:space="preserve"> </w:t>
        </w:r>
        <w:r>
          <w:rPr>
            <w:color w:val="0000FF"/>
            <w:u w:val="single" w:color="0000FF"/>
          </w:rPr>
          <w:t>Faculty</w:t>
        </w:r>
        <w:r>
          <w:rPr>
            <w:color w:val="0000FF"/>
            <w:spacing w:val="-6"/>
            <w:u w:val="single" w:color="0000FF"/>
          </w:rPr>
          <w:t xml:space="preserve"> </w:t>
        </w:r>
        <w:r>
          <w:rPr>
            <w:color w:val="0000FF"/>
            <w:u w:val="single" w:color="0000FF"/>
          </w:rPr>
          <w:t>Handbook</w:t>
        </w:r>
      </w:hyperlink>
      <w:r>
        <w:rPr>
          <w:color w:val="0000FF"/>
          <w:spacing w:val="-3"/>
          <w:u w:val="single" w:color="0000FF"/>
        </w:rPr>
        <w:t xml:space="preserve"> </w:t>
      </w:r>
      <w:r>
        <w:t>in</w:t>
      </w:r>
      <w:r>
        <w:rPr>
          <w:spacing w:val="-3"/>
        </w:rPr>
        <w:t xml:space="preserve"> </w:t>
      </w:r>
      <w:r>
        <w:t>accordance</w:t>
      </w:r>
      <w:r>
        <w:rPr>
          <w:spacing w:val="-5"/>
        </w:rPr>
        <w:t xml:space="preserve"> </w:t>
      </w:r>
      <w:r>
        <w:t>with</w:t>
      </w:r>
      <w:r>
        <w:rPr>
          <w:spacing w:val="-3"/>
        </w:rPr>
        <w:t xml:space="preserve"> </w:t>
      </w:r>
      <w:r>
        <w:t>University</w:t>
      </w:r>
      <w:r>
        <w:rPr>
          <w:spacing w:val="-6"/>
        </w:rPr>
        <w:t xml:space="preserve"> </w:t>
      </w:r>
      <w:r>
        <w:t>policy.</w:t>
      </w:r>
      <w:r>
        <w:rPr>
          <w:spacing w:val="40"/>
        </w:rPr>
        <w:t xml:space="preserve"> </w:t>
      </w:r>
      <w:r>
        <w:t>The Doctoral Degree is conferred upon completion of all requirements including the</w:t>
      </w:r>
    </w:p>
    <w:p w14:paraId="228ABC3B" w14:textId="77777777" w:rsidR="000D65BC" w:rsidRDefault="000D65BC">
      <w:pPr>
        <w:pStyle w:val="BodyText"/>
        <w:sectPr w:rsidR="000D65BC">
          <w:pgSz w:w="12240" w:h="15840"/>
          <w:pgMar w:top="1340" w:right="1080" w:bottom="1120" w:left="1440" w:header="726" w:footer="926" w:gutter="0"/>
          <w:cols w:space="720"/>
        </w:sectPr>
      </w:pPr>
    </w:p>
    <w:p w14:paraId="228ABC3C" w14:textId="228A583F" w:rsidR="000D65BC" w:rsidRDefault="0048613D">
      <w:pPr>
        <w:pStyle w:val="BodyText"/>
        <w:spacing w:before="84"/>
      </w:pPr>
      <w:r>
        <w:lastRenderedPageBreak/>
        <w:t>successful presentation and defense of a dissertation describing the original body of research performed by the candidate.</w:t>
      </w:r>
      <w:r>
        <w:rPr>
          <w:spacing w:val="40"/>
        </w:rPr>
        <w:t xml:space="preserve"> </w:t>
      </w:r>
      <w:r>
        <w:t>The Doctoral defense and exam are performed according</w:t>
      </w:r>
      <w:r>
        <w:rPr>
          <w:spacing w:val="-5"/>
        </w:rPr>
        <w:t xml:space="preserve"> </w:t>
      </w:r>
      <w:r>
        <w:t>to</w:t>
      </w:r>
      <w:r>
        <w:rPr>
          <w:spacing w:val="-5"/>
        </w:rPr>
        <w:t xml:space="preserve"> </w:t>
      </w:r>
      <w:r>
        <w:t>procedures</w:t>
      </w:r>
      <w:r>
        <w:rPr>
          <w:spacing w:val="-3"/>
        </w:rPr>
        <w:t xml:space="preserve"> </w:t>
      </w:r>
      <w:r>
        <w:t>described</w:t>
      </w:r>
      <w:r>
        <w:rPr>
          <w:spacing w:val="-3"/>
        </w:rPr>
        <w:t xml:space="preserve"> </w:t>
      </w:r>
      <w:r>
        <w:t>in</w:t>
      </w:r>
      <w:r>
        <w:rPr>
          <w:spacing w:val="-3"/>
        </w:rPr>
        <w:t xml:space="preserve"> </w:t>
      </w:r>
      <w:r>
        <w:t>the</w:t>
      </w:r>
      <w:r>
        <w:rPr>
          <w:spacing w:val="-3"/>
        </w:rPr>
        <w:t xml:space="preserve"> </w:t>
      </w:r>
      <w:r>
        <w:t>MOB</w:t>
      </w:r>
      <w:r>
        <w:rPr>
          <w:spacing w:val="-3"/>
        </w:rPr>
        <w:t xml:space="preserve"> </w:t>
      </w:r>
      <w:r>
        <w:t>Student</w:t>
      </w:r>
      <w:r>
        <w:rPr>
          <w:spacing w:val="-3"/>
        </w:rPr>
        <w:t xml:space="preserve"> </w:t>
      </w:r>
      <w:r>
        <w:t>and the</w:t>
      </w:r>
      <w:r>
        <w:rPr>
          <w:spacing w:val="-4"/>
        </w:rPr>
        <w:t xml:space="preserve"> </w:t>
      </w:r>
      <w:hyperlink r:id="rId15">
        <w:r>
          <w:rPr>
            <w:color w:val="0000FF"/>
            <w:u w:val="single" w:color="0000FF"/>
          </w:rPr>
          <w:t>IMB</w:t>
        </w:r>
        <w:r>
          <w:rPr>
            <w:color w:val="0000FF"/>
            <w:spacing w:val="-5"/>
            <w:u w:val="single" w:color="0000FF"/>
          </w:rPr>
          <w:t xml:space="preserve"> </w:t>
        </w:r>
        <w:r>
          <w:rPr>
            <w:color w:val="0000FF"/>
            <w:u w:val="single" w:color="0000FF"/>
          </w:rPr>
          <w:t>Faculty</w:t>
        </w:r>
        <w:r>
          <w:rPr>
            <w:color w:val="0000FF"/>
            <w:spacing w:val="-6"/>
            <w:u w:val="single" w:color="0000FF"/>
          </w:rPr>
          <w:t xml:space="preserve"> </w:t>
        </w:r>
        <w:r>
          <w:rPr>
            <w:color w:val="0000FF"/>
            <w:u w:val="single" w:color="0000FF"/>
          </w:rPr>
          <w:t>Handbook</w:t>
        </w:r>
      </w:hyperlink>
      <w:r>
        <w:t>.</w:t>
      </w:r>
    </w:p>
    <w:p w14:paraId="228ABC3D" w14:textId="77777777" w:rsidR="000D65BC" w:rsidRDefault="000D65BC">
      <w:pPr>
        <w:pStyle w:val="BodyText"/>
      </w:pPr>
    </w:p>
    <w:p w14:paraId="228ABC3E" w14:textId="77777777" w:rsidR="000D65BC" w:rsidRDefault="000D65BC">
      <w:pPr>
        <w:pStyle w:val="BodyText"/>
      </w:pPr>
    </w:p>
    <w:p w14:paraId="228ABC3F" w14:textId="77777777" w:rsidR="000D65BC" w:rsidRDefault="0048613D">
      <w:pPr>
        <w:pStyle w:val="Heading1"/>
        <w:numPr>
          <w:ilvl w:val="0"/>
          <w:numId w:val="1"/>
        </w:numPr>
        <w:tabs>
          <w:tab w:val="left" w:pos="296"/>
        </w:tabs>
        <w:ind w:left="296" w:hanging="296"/>
      </w:pPr>
      <w:r>
        <w:t>Annual</w:t>
      </w:r>
      <w:r>
        <w:rPr>
          <w:spacing w:val="-3"/>
        </w:rPr>
        <w:t xml:space="preserve"> </w:t>
      </w:r>
      <w:r>
        <w:t>Evaluation</w:t>
      </w:r>
      <w:r>
        <w:rPr>
          <w:spacing w:val="-3"/>
        </w:rPr>
        <w:t xml:space="preserve"> </w:t>
      </w:r>
      <w:r>
        <w:t>of</w:t>
      </w:r>
      <w:r>
        <w:rPr>
          <w:spacing w:val="-4"/>
        </w:rPr>
        <w:t xml:space="preserve"> </w:t>
      </w:r>
      <w:r>
        <w:t>Faculty</w:t>
      </w:r>
      <w:r>
        <w:rPr>
          <w:spacing w:val="-9"/>
        </w:rPr>
        <w:t xml:space="preserve"> </w:t>
      </w:r>
      <w:r>
        <w:t>on Performance</w:t>
      </w:r>
      <w:r>
        <w:rPr>
          <w:spacing w:val="-5"/>
        </w:rPr>
        <w:t xml:space="preserve"> </w:t>
      </w:r>
      <w:r>
        <w:t>and</w:t>
      </w:r>
      <w:r>
        <w:rPr>
          <w:spacing w:val="-2"/>
        </w:rPr>
        <w:t xml:space="preserve"> Merit</w:t>
      </w:r>
    </w:p>
    <w:p w14:paraId="228ABC40" w14:textId="77777777" w:rsidR="000D65BC" w:rsidRDefault="000D65BC">
      <w:pPr>
        <w:pStyle w:val="BodyText"/>
        <w:rPr>
          <w:b/>
        </w:rPr>
      </w:pPr>
    </w:p>
    <w:p w14:paraId="228ABC41" w14:textId="77777777" w:rsidR="000D65BC" w:rsidRDefault="0048613D">
      <w:pPr>
        <w:pStyle w:val="ListParagraph"/>
        <w:numPr>
          <w:ilvl w:val="1"/>
          <w:numId w:val="1"/>
        </w:numPr>
        <w:tabs>
          <w:tab w:val="left" w:pos="1021"/>
        </w:tabs>
        <w:ind w:right="443" w:firstLine="719"/>
        <w:rPr>
          <w:sz w:val="24"/>
        </w:rPr>
      </w:pPr>
      <w:r>
        <w:rPr>
          <w:b/>
          <w:sz w:val="24"/>
        </w:rPr>
        <w:t xml:space="preserve">Peer Involvement in Annual Performance and Merit Evaluation. </w:t>
      </w:r>
      <w:r>
        <w:rPr>
          <w:sz w:val="24"/>
        </w:rPr>
        <w:t>Each faculty member’s performance will be evaluated relative to his or her assigned duties. Each</w:t>
      </w:r>
      <w:r>
        <w:rPr>
          <w:spacing w:val="-5"/>
          <w:sz w:val="24"/>
        </w:rPr>
        <w:t xml:space="preserve"> </w:t>
      </w:r>
      <w:r>
        <w:rPr>
          <w:sz w:val="24"/>
        </w:rPr>
        <w:t>faculty</w:t>
      </w:r>
      <w:r>
        <w:rPr>
          <w:spacing w:val="-6"/>
          <w:sz w:val="24"/>
        </w:rPr>
        <w:t xml:space="preserve"> </w:t>
      </w:r>
      <w:r>
        <w:rPr>
          <w:sz w:val="24"/>
        </w:rPr>
        <w:t>member’s</w:t>
      </w:r>
      <w:r>
        <w:rPr>
          <w:spacing w:val="-3"/>
          <w:sz w:val="24"/>
        </w:rPr>
        <w:t xml:space="preserve"> </w:t>
      </w:r>
      <w:r>
        <w:rPr>
          <w:sz w:val="24"/>
        </w:rPr>
        <w:t>performance</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rated</w:t>
      </w:r>
      <w:r>
        <w:rPr>
          <w:spacing w:val="-5"/>
          <w:sz w:val="24"/>
        </w:rPr>
        <w:t xml:space="preserve"> </w:t>
      </w:r>
      <w:r>
        <w:rPr>
          <w:sz w:val="24"/>
        </w:rPr>
        <w:t>annually</w:t>
      </w:r>
      <w:r>
        <w:rPr>
          <w:spacing w:val="-6"/>
          <w:sz w:val="24"/>
        </w:rPr>
        <w:t xml:space="preserve"> </w:t>
      </w:r>
      <w:r>
        <w:rPr>
          <w:sz w:val="24"/>
        </w:rPr>
        <w:t>using</w:t>
      </w:r>
      <w:r>
        <w:rPr>
          <w:spacing w:val="-4"/>
          <w:sz w:val="24"/>
        </w:rPr>
        <w:t xml:space="preserve"> </w:t>
      </w:r>
      <w:r>
        <w:rPr>
          <w:sz w:val="24"/>
        </w:rPr>
        <w:t>the</w:t>
      </w:r>
      <w:r>
        <w:rPr>
          <w:spacing w:val="-5"/>
          <w:sz w:val="24"/>
        </w:rPr>
        <w:t xml:space="preserve"> </w:t>
      </w:r>
      <w:r>
        <w:rPr>
          <w:sz w:val="24"/>
        </w:rPr>
        <w:t>following university rating scale:</w:t>
      </w:r>
    </w:p>
    <w:p w14:paraId="228ABC42" w14:textId="77777777" w:rsidR="000D65BC" w:rsidRDefault="0048613D">
      <w:pPr>
        <w:pStyle w:val="BodyText"/>
        <w:spacing w:before="1"/>
        <w:ind w:left="720" w:right="6635"/>
      </w:pPr>
      <w:r>
        <w:t>Exceeds</w:t>
      </w:r>
      <w:r>
        <w:rPr>
          <w:spacing w:val="-17"/>
        </w:rPr>
        <w:t xml:space="preserve"> </w:t>
      </w:r>
      <w:r>
        <w:t>Expectations Meets Expectations Official Concern</w:t>
      </w:r>
    </w:p>
    <w:p w14:paraId="228ABC43" w14:textId="77777777" w:rsidR="000D65BC" w:rsidRDefault="0048613D">
      <w:pPr>
        <w:pStyle w:val="BodyText"/>
        <w:ind w:left="720"/>
      </w:pPr>
      <w:r>
        <w:t xml:space="preserve">Does Not Meet </w:t>
      </w:r>
      <w:r>
        <w:rPr>
          <w:spacing w:val="-2"/>
        </w:rPr>
        <w:t>Expectations</w:t>
      </w:r>
    </w:p>
    <w:p w14:paraId="228ABC44" w14:textId="77777777" w:rsidR="000D65BC" w:rsidRDefault="0048613D">
      <w:pPr>
        <w:pStyle w:val="ListParagraph"/>
        <w:numPr>
          <w:ilvl w:val="2"/>
          <w:numId w:val="1"/>
        </w:numPr>
        <w:tabs>
          <w:tab w:val="left" w:pos="905"/>
        </w:tabs>
        <w:spacing w:before="274"/>
        <w:ind w:left="905" w:hanging="185"/>
        <w:rPr>
          <w:sz w:val="24"/>
        </w:rPr>
      </w:pPr>
      <w:r>
        <w:rPr>
          <w:i/>
          <w:sz w:val="24"/>
        </w:rPr>
        <w:t>Tenure-track,</w:t>
      </w:r>
      <w:r>
        <w:rPr>
          <w:i/>
          <w:spacing w:val="-2"/>
          <w:sz w:val="24"/>
        </w:rPr>
        <w:t xml:space="preserve"> </w:t>
      </w:r>
      <w:r>
        <w:rPr>
          <w:i/>
          <w:sz w:val="24"/>
        </w:rPr>
        <w:t>primary</w:t>
      </w:r>
      <w:r>
        <w:rPr>
          <w:i/>
          <w:spacing w:val="-2"/>
          <w:sz w:val="24"/>
        </w:rPr>
        <w:t xml:space="preserve"> </w:t>
      </w:r>
      <w:r>
        <w:rPr>
          <w:i/>
          <w:sz w:val="24"/>
        </w:rPr>
        <w:t>appointment</w:t>
      </w:r>
      <w:r>
        <w:rPr>
          <w:i/>
          <w:spacing w:val="-1"/>
          <w:sz w:val="24"/>
        </w:rPr>
        <w:t xml:space="preserve"> </w:t>
      </w:r>
      <w:r>
        <w:rPr>
          <w:i/>
          <w:sz w:val="24"/>
        </w:rPr>
        <w:t>outside</w:t>
      </w:r>
      <w:r>
        <w:rPr>
          <w:i/>
          <w:spacing w:val="-3"/>
          <w:sz w:val="24"/>
        </w:rPr>
        <w:t xml:space="preserve"> </w:t>
      </w:r>
      <w:r>
        <w:rPr>
          <w:i/>
          <w:sz w:val="24"/>
        </w:rPr>
        <w:t>of</w:t>
      </w:r>
      <w:r>
        <w:rPr>
          <w:i/>
          <w:spacing w:val="-2"/>
          <w:sz w:val="24"/>
        </w:rPr>
        <w:t xml:space="preserve"> </w:t>
      </w:r>
      <w:r>
        <w:rPr>
          <w:i/>
          <w:sz w:val="24"/>
        </w:rPr>
        <w:t>IMB.</w:t>
      </w:r>
      <w:r>
        <w:rPr>
          <w:i/>
          <w:spacing w:val="1"/>
          <w:sz w:val="24"/>
        </w:rPr>
        <w:t xml:space="preserve"> </w:t>
      </w:r>
      <w:r>
        <w:rPr>
          <w:sz w:val="24"/>
        </w:rPr>
        <w:t>Institute</w:t>
      </w:r>
      <w:r>
        <w:rPr>
          <w:spacing w:val="-2"/>
          <w:sz w:val="24"/>
        </w:rPr>
        <w:t xml:space="preserve"> </w:t>
      </w:r>
      <w:r>
        <w:rPr>
          <w:sz w:val="24"/>
        </w:rPr>
        <w:t xml:space="preserve">Director </w:t>
      </w:r>
      <w:r>
        <w:rPr>
          <w:spacing w:val="-4"/>
          <w:sz w:val="24"/>
        </w:rPr>
        <w:t>will</w:t>
      </w:r>
    </w:p>
    <w:p w14:paraId="228ABC45" w14:textId="77777777" w:rsidR="000D65BC" w:rsidRDefault="000D65BC">
      <w:pPr>
        <w:pStyle w:val="BodyText"/>
        <w:spacing w:before="2"/>
      </w:pPr>
    </w:p>
    <w:p w14:paraId="228ABC46" w14:textId="77777777" w:rsidR="000D65BC" w:rsidRDefault="0048613D">
      <w:pPr>
        <w:pStyle w:val="BodyText"/>
        <w:ind w:left="451" w:right="177"/>
      </w:pPr>
      <w:r>
        <w:t>participate in the annual review of all tenure track IMB faculty if requested by the home</w:t>
      </w:r>
      <w:r>
        <w:rPr>
          <w:spacing w:val="-3"/>
        </w:rPr>
        <w:t xml:space="preserve"> </w:t>
      </w:r>
      <w:r>
        <w:t>department.</w:t>
      </w:r>
      <w:r>
        <w:rPr>
          <w:spacing w:val="-4"/>
        </w:rPr>
        <w:t xml:space="preserve"> </w:t>
      </w:r>
      <w:r>
        <w:t>If</w:t>
      </w:r>
      <w:r>
        <w:rPr>
          <w:spacing w:val="-2"/>
        </w:rPr>
        <w:t xml:space="preserve"> </w:t>
      </w:r>
      <w:r>
        <w:t>the</w:t>
      </w:r>
      <w:r>
        <w:rPr>
          <w:spacing w:val="-3"/>
        </w:rPr>
        <w:t xml:space="preserve"> </w:t>
      </w:r>
      <w:r>
        <w:t>departments</w:t>
      </w:r>
      <w:r>
        <w:rPr>
          <w:spacing w:val="-3"/>
        </w:rPr>
        <w:t xml:space="preserve"> </w:t>
      </w:r>
      <w:r>
        <w:t>are</w:t>
      </w:r>
      <w:r>
        <w:rPr>
          <w:spacing w:val="-6"/>
        </w:rPr>
        <w:t xml:space="preserve"> </w:t>
      </w:r>
      <w:r>
        <w:t>reluctant</w:t>
      </w:r>
      <w:r>
        <w:rPr>
          <w:spacing w:val="-5"/>
        </w:rPr>
        <w:t xml:space="preserve"> </w:t>
      </w:r>
      <w:r>
        <w:t>to</w:t>
      </w:r>
      <w:r>
        <w:rPr>
          <w:spacing w:val="-4"/>
        </w:rPr>
        <w:t xml:space="preserve"> </w:t>
      </w:r>
      <w:r>
        <w:t>extend</w:t>
      </w:r>
      <w:r>
        <w:rPr>
          <w:spacing w:val="-3"/>
        </w:rPr>
        <w:t xml:space="preserve"> </w:t>
      </w:r>
      <w:r>
        <w:t>such</w:t>
      </w:r>
      <w:r>
        <w:rPr>
          <w:spacing w:val="-5"/>
        </w:rPr>
        <w:t xml:space="preserve"> </w:t>
      </w:r>
      <w:r>
        <w:t>a</w:t>
      </w:r>
      <w:r>
        <w:rPr>
          <w:spacing w:val="-5"/>
        </w:rPr>
        <w:t xml:space="preserve"> </w:t>
      </w:r>
      <w:r>
        <w:t>request,</w:t>
      </w:r>
      <w:r>
        <w:rPr>
          <w:spacing w:val="-3"/>
        </w:rPr>
        <w:t xml:space="preserve"> </w:t>
      </w:r>
      <w:r>
        <w:t>written justification of their decision will be asked for.</w:t>
      </w:r>
    </w:p>
    <w:p w14:paraId="228ABC47" w14:textId="77777777" w:rsidR="000D65BC" w:rsidRDefault="000D65BC">
      <w:pPr>
        <w:pStyle w:val="BodyText"/>
      </w:pPr>
    </w:p>
    <w:p w14:paraId="228ABC48" w14:textId="77777777" w:rsidR="000D65BC" w:rsidRDefault="0048613D">
      <w:pPr>
        <w:pStyle w:val="BodyText"/>
        <w:ind w:left="451" w:right="447"/>
      </w:pPr>
      <w:r>
        <w:t>The</w:t>
      </w:r>
      <w:r>
        <w:rPr>
          <w:spacing w:val="-3"/>
        </w:rPr>
        <w:t xml:space="preserve"> </w:t>
      </w:r>
      <w:r>
        <w:t>evaluation</w:t>
      </w:r>
      <w:r>
        <w:rPr>
          <w:spacing w:val="-3"/>
        </w:rPr>
        <w:t xml:space="preserve"> </w:t>
      </w:r>
      <w:r>
        <w:t>will</w:t>
      </w:r>
      <w:r>
        <w:rPr>
          <w:spacing w:val="-3"/>
        </w:rPr>
        <w:t xml:space="preserve"> </w:t>
      </w:r>
      <w:r>
        <w:t>be</w:t>
      </w:r>
      <w:r>
        <w:rPr>
          <w:spacing w:val="-3"/>
        </w:rPr>
        <w:t xml:space="preserve"> </w:t>
      </w:r>
      <w:r>
        <w:t>based</w:t>
      </w:r>
      <w:r>
        <w:rPr>
          <w:spacing w:val="-3"/>
        </w:rPr>
        <w:t xml:space="preserve"> </w:t>
      </w:r>
      <w:r>
        <w:t>on</w:t>
      </w:r>
      <w:r>
        <w:rPr>
          <w:spacing w:val="-5"/>
        </w:rPr>
        <w:t xml:space="preserve"> </w:t>
      </w:r>
      <w:r>
        <w:t>the</w:t>
      </w:r>
      <w:r>
        <w:rPr>
          <w:spacing w:val="-5"/>
        </w:rPr>
        <w:t xml:space="preserve"> </w:t>
      </w:r>
      <w:r>
        <w:t>faculty</w:t>
      </w:r>
      <w:r>
        <w:rPr>
          <w:spacing w:val="-6"/>
        </w:rPr>
        <w:t xml:space="preserve"> </w:t>
      </w:r>
      <w:r>
        <w:t>member’s</w:t>
      </w:r>
      <w:r>
        <w:rPr>
          <w:spacing w:val="-3"/>
        </w:rPr>
        <w:t xml:space="preserve"> </w:t>
      </w:r>
      <w:r>
        <w:t>Assignment</w:t>
      </w:r>
      <w:r>
        <w:rPr>
          <w:spacing w:val="-5"/>
        </w:rPr>
        <w:t xml:space="preserve"> </w:t>
      </w:r>
      <w:r>
        <w:t>of</w:t>
      </w:r>
      <w:r>
        <w:rPr>
          <w:spacing w:val="-2"/>
        </w:rPr>
        <w:t xml:space="preserve"> </w:t>
      </w:r>
      <w:r>
        <w:t>Responsibility and will evaluate progress towards the next higher rank.</w:t>
      </w:r>
      <w:r>
        <w:rPr>
          <w:spacing w:val="40"/>
        </w:rPr>
        <w:t xml:space="preserve"> </w:t>
      </w:r>
      <w:r>
        <w:t>In addition, the Director will perform the following:</w:t>
      </w:r>
    </w:p>
    <w:p w14:paraId="228ABC49" w14:textId="77777777" w:rsidR="000D65BC" w:rsidRDefault="0048613D">
      <w:pPr>
        <w:pStyle w:val="ListParagraph"/>
        <w:numPr>
          <w:ilvl w:val="3"/>
          <w:numId w:val="1"/>
        </w:numPr>
        <w:tabs>
          <w:tab w:val="left" w:pos="1774"/>
        </w:tabs>
        <w:ind w:right="439" w:firstLine="360"/>
        <w:rPr>
          <w:sz w:val="24"/>
        </w:rPr>
      </w:pPr>
      <w:r>
        <w:rPr>
          <w:i/>
          <w:sz w:val="24"/>
        </w:rPr>
        <w:t xml:space="preserve">Mentor Committee. </w:t>
      </w:r>
      <w:r>
        <w:rPr>
          <w:sz w:val="24"/>
        </w:rPr>
        <w:t>The IMB Director will assign a tenured faculty member with primary research space allocation in IMB to a Mentoring Committee of the home department in cases where such a committee is formed by home department.</w:t>
      </w:r>
      <w:r>
        <w:rPr>
          <w:spacing w:val="80"/>
          <w:sz w:val="24"/>
        </w:rPr>
        <w:t xml:space="preserve"> </w:t>
      </w:r>
      <w:r>
        <w:rPr>
          <w:sz w:val="24"/>
        </w:rPr>
        <w:t>If the home department does not have mentoring committee, the Director will form IMB mentoring committee consisting of two tenured IMB faculty. A third member drawn from the faculty members</w:t>
      </w:r>
      <w:r>
        <w:rPr>
          <w:spacing w:val="-4"/>
          <w:sz w:val="24"/>
        </w:rPr>
        <w:t xml:space="preserve"> </w:t>
      </w:r>
      <w:r>
        <w:rPr>
          <w:sz w:val="24"/>
        </w:rPr>
        <w:t>home</w:t>
      </w:r>
      <w:r>
        <w:rPr>
          <w:spacing w:val="-6"/>
          <w:sz w:val="24"/>
        </w:rPr>
        <w:t xml:space="preserve"> </w:t>
      </w:r>
      <w:r>
        <w:rPr>
          <w:sz w:val="24"/>
        </w:rPr>
        <w:t>department</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appointed</w:t>
      </w:r>
      <w:r>
        <w:rPr>
          <w:spacing w:val="-6"/>
          <w:sz w:val="24"/>
        </w:rPr>
        <w:t xml:space="preserve"> </w:t>
      </w:r>
      <w:r>
        <w:rPr>
          <w:sz w:val="24"/>
        </w:rPr>
        <w:t>in</w:t>
      </w:r>
      <w:r>
        <w:rPr>
          <w:spacing w:val="-4"/>
          <w:sz w:val="24"/>
        </w:rPr>
        <w:t xml:space="preserve"> </w:t>
      </w:r>
      <w:r>
        <w:rPr>
          <w:sz w:val="24"/>
        </w:rPr>
        <w:t>consultation</w:t>
      </w:r>
      <w:r>
        <w:rPr>
          <w:spacing w:val="-4"/>
          <w:sz w:val="24"/>
        </w:rPr>
        <w:t xml:space="preserve"> </w:t>
      </w:r>
      <w:r>
        <w:rPr>
          <w:sz w:val="24"/>
        </w:rPr>
        <w:t>with</w:t>
      </w:r>
      <w:r>
        <w:rPr>
          <w:spacing w:val="-4"/>
          <w:sz w:val="24"/>
        </w:rPr>
        <w:t xml:space="preserve"> </w:t>
      </w:r>
      <w:r>
        <w:rPr>
          <w:sz w:val="24"/>
        </w:rPr>
        <w:t>the</w:t>
      </w:r>
      <w:r>
        <w:rPr>
          <w:spacing w:val="-6"/>
          <w:sz w:val="24"/>
        </w:rPr>
        <w:t xml:space="preserve"> </w:t>
      </w:r>
      <w:r>
        <w:rPr>
          <w:sz w:val="24"/>
        </w:rPr>
        <w:t>Chair</w:t>
      </w:r>
      <w:r>
        <w:rPr>
          <w:spacing w:val="-6"/>
          <w:sz w:val="24"/>
        </w:rPr>
        <w:t xml:space="preserve"> </w:t>
      </w:r>
      <w:r>
        <w:rPr>
          <w:sz w:val="24"/>
        </w:rPr>
        <w:t>of the home department. The Mentoring Committee will provide guidance regarding grant preparation, graduate student / postdoctoral mentoring, publications, committee work, and teaching. The Mentoring Committee must be formed as soon as possible following appointment in the IMB.</w:t>
      </w:r>
    </w:p>
    <w:p w14:paraId="228ABC4A" w14:textId="77777777" w:rsidR="000D65BC" w:rsidRDefault="0048613D">
      <w:pPr>
        <w:pStyle w:val="ListParagraph"/>
        <w:numPr>
          <w:ilvl w:val="3"/>
          <w:numId w:val="1"/>
        </w:numPr>
        <w:tabs>
          <w:tab w:val="left" w:pos="1707"/>
        </w:tabs>
        <w:ind w:right="475" w:firstLine="360"/>
        <w:rPr>
          <w:sz w:val="24"/>
        </w:rPr>
      </w:pPr>
      <w:r>
        <w:rPr>
          <w:i/>
          <w:sz w:val="24"/>
        </w:rPr>
        <w:t>Tenure Review Reports.</w:t>
      </w:r>
      <w:r>
        <w:rPr>
          <w:i/>
          <w:spacing w:val="40"/>
          <w:sz w:val="24"/>
        </w:rPr>
        <w:t xml:space="preserve"> </w:t>
      </w:r>
      <w:r>
        <w:rPr>
          <w:sz w:val="24"/>
        </w:rPr>
        <w:t>Upon completion of the faculty candidate’s third year, if requested by the home department the Institute Director will provide to the home department a written evaluation of the progress made towards tenure and towards promotion to the next higher rank.</w:t>
      </w:r>
      <w:r>
        <w:rPr>
          <w:spacing w:val="40"/>
          <w:sz w:val="24"/>
        </w:rPr>
        <w:t xml:space="preserve"> </w:t>
      </w:r>
      <w:r>
        <w:rPr>
          <w:sz w:val="24"/>
        </w:rPr>
        <w:t>In preparing this</w:t>
      </w:r>
      <w:r>
        <w:rPr>
          <w:spacing w:val="-4"/>
          <w:sz w:val="24"/>
        </w:rPr>
        <w:t xml:space="preserve"> </w:t>
      </w:r>
      <w:r>
        <w:rPr>
          <w:sz w:val="24"/>
        </w:rPr>
        <w:t>letter,</w:t>
      </w:r>
      <w:r>
        <w:rPr>
          <w:spacing w:val="-4"/>
          <w:sz w:val="24"/>
        </w:rPr>
        <w:t xml:space="preserve"> </w:t>
      </w:r>
      <w:r>
        <w:rPr>
          <w:sz w:val="24"/>
        </w:rPr>
        <w:t>the</w:t>
      </w:r>
      <w:r>
        <w:rPr>
          <w:spacing w:val="-4"/>
          <w:sz w:val="24"/>
        </w:rPr>
        <w:t xml:space="preserve"> </w:t>
      </w:r>
      <w:r>
        <w:rPr>
          <w:sz w:val="24"/>
        </w:rPr>
        <w:t>Director</w:t>
      </w:r>
      <w:r>
        <w:rPr>
          <w:spacing w:val="-7"/>
          <w:sz w:val="24"/>
        </w:rPr>
        <w:t xml:space="preserve"> </w:t>
      </w:r>
      <w:r>
        <w:rPr>
          <w:sz w:val="24"/>
        </w:rPr>
        <w:t>will</w:t>
      </w:r>
      <w:r>
        <w:rPr>
          <w:spacing w:val="-5"/>
          <w:sz w:val="24"/>
        </w:rPr>
        <w:t xml:space="preserve"> </w:t>
      </w:r>
      <w:r>
        <w:rPr>
          <w:sz w:val="24"/>
        </w:rPr>
        <w:t>communicate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home</w:t>
      </w:r>
      <w:r>
        <w:rPr>
          <w:spacing w:val="-4"/>
          <w:sz w:val="24"/>
        </w:rPr>
        <w:t xml:space="preserve"> </w:t>
      </w:r>
      <w:r>
        <w:rPr>
          <w:sz w:val="24"/>
        </w:rPr>
        <w:t>department</w:t>
      </w:r>
      <w:r>
        <w:rPr>
          <w:spacing w:val="-4"/>
          <w:sz w:val="24"/>
        </w:rPr>
        <w:t xml:space="preserve"> </w:t>
      </w:r>
      <w:r>
        <w:rPr>
          <w:sz w:val="24"/>
        </w:rPr>
        <w:t>regarding specific procedures to follow tenure review in that department.</w:t>
      </w:r>
    </w:p>
    <w:p w14:paraId="228ABC4B" w14:textId="77777777" w:rsidR="000D65BC" w:rsidRDefault="000D65BC">
      <w:pPr>
        <w:pStyle w:val="BodyText"/>
        <w:spacing w:before="2"/>
      </w:pPr>
    </w:p>
    <w:p w14:paraId="228ABC4C" w14:textId="77777777" w:rsidR="000D65BC" w:rsidRDefault="0048613D">
      <w:pPr>
        <w:pStyle w:val="ListParagraph"/>
        <w:numPr>
          <w:ilvl w:val="1"/>
          <w:numId w:val="1"/>
        </w:numPr>
        <w:tabs>
          <w:tab w:val="left" w:pos="1025"/>
        </w:tabs>
        <w:ind w:right="661" w:firstLine="719"/>
        <w:jc w:val="both"/>
        <w:rPr>
          <w:sz w:val="24"/>
        </w:rPr>
      </w:pPr>
      <w:r>
        <w:rPr>
          <w:b/>
          <w:sz w:val="24"/>
        </w:rPr>
        <w:t xml:space="preserve">Criteria for Evaluation of Specialized Faculty. </w:t>
      </w:r>
      <w:r>
        <w:rPr>
          <w:sz w:val="24"/>
        </w:rPr>
        <w:t>Annual evaluation of E&amp;G Specialized</w:t>
      </w:r>
      <w:r>
        <w:rPr>
          <w:spacing w:val="-3"/>
          <w:sz w:val="24"/>
        </w:rPr>
        <w:t xml:space="preserve"> </w:t>
      </w:r>
      <w:r>
        <w:rPr>
          <w:sz w:val="24"/>
        </w:rPr>
        <w:t>Faculty</w:t>
      </w:r>
      <w:r>
        <w:rPr>
          <w:spacing w:val="-4"/>
          <w:sz w:val="24"/>
        </w:rPr>
        <w:t xml:space="preserve"> </w:t>
      </w:r>
      <w:r>
        <w:rPr>
          <w:sz w:val="24"/>
        </w:rPr>
        <w:t>and</w:t>
      </w:r>
      <w:r>
        <w:rPr>
          <w:spacing w:val="-3"/>
          <w:sz w:val="24"/>
        </w:rPr>
        <w:t xml:space="preserve"> </w:t>
      </w:r>
      <w:r>
        <w:rPr>
          <w:sz w:val="24"/>
        </w:rPr>
        <w:t>C&amp;G</w:t>
      </w:r>
      <w:r>
        <w:rPr>
          <w:spacing w:val="-3"/>
          <w:sz w:val="24"/>
        </w:rPr>
        <w:t xml:space="preserve"> </w:t>
      </w:r>
      <w:r>
        <w:rPr>
          <w:sz w:val="24"/>
        </w:rPr>
        <w:t>Specialized</w:t>
      </w:r>
      <w:r>
        <w:rPr>
          <w:spacing w:val="-5"/>
          <w:sz w:val="24"/>
        </w:rPr>
        <w:t xml:space="preserve"> </w:t>
      </w:r>
      <w:r>
        <w:rPr>
          <w:sz w:val="24"/>
        </w:rPr>
        <w:t>faculty will</w:t>
      </w:r>
      <w:r>
        <w:rPr>
          <w:spacing w:val="-3"/>
          <w:sz w:val="24"/>
        </w:rPr>
        <w:t xml:space="preserve"> </w:t>
      </w:r>
      <w:r>
        <w:rPr>
          <w:sz w:val="24"/>
        </w:rPr>
        <w:t>be</w:t>
      </w:r>
      <w:r>
        <w:rPr>
          <w:spacing w:val="-3"/>
          <w:sz w:val="24"/>
        </w:rPr>
        <w:t xml:space="preserve"> </w:t>
      </w:r>
      <w:r>
        <w:rPr>
          <w:sz w:val="24"/>
        </w:rPr>
        <w:t>performed</w:t>
      </w:r>
      <w:r>
        <w:rPr>
          <w:spacing w:val="-5"/>
          <w:sz w:val="24"/>
        </w:rPr>
        <w:t xml:space="preserve"> </w:t>
      </w:r>
      <w:r>
        <w:rPr>
          <w:sz w:val="24"/>
        </w:rPr>
        <w:t>to</w:t>
      </w:r>
      <w:r>
        <w:rPr>
          <w:spacing w:val="-3"/>
          <w:sz w:val="24"/>
        </w:rPr>
        <w:t xml:space="preserve"> </w:t>
      </w:r>
      <w:r>
        <w:rPr>
          <w:sz w:val="24"/>
        </w:rPr>
        <w:t>comply</w:t>
      </w:r>
      <w:r>
        <w:rPr>
          <w:spacing w:val="-6"/>
          <w:sz w:val="24"/>
        </w:rPr>
        <w:t xml:space="preserve"> </w:t>
      </w:r>
      <w:r>
        <w:rPr>
          <w:sz w:val="24"/>
        </w:rPr>
        <w:t>with</w:t>
      </w:r>
      <w:r>
        <w:rPr>
          <w:spacing w:val="-3"/>
          <w:sz w:val="24"/>
        </w:rPr>
        <w:t xml:space="preserve"> </w:t>
      </w:r>
      <w:r>
        <w:rPr>
          <w:sz w:val="24"/>
        </w:rPr>
        <w:t>the current Collective Bargaining Agreement as posted on the VP for FDA web page.</w:t>
      </w:r>
    </w:p>
    <w:p w14:paraId="228ABC4D" w14:textId="77777777" w:rsidR="000D65BC" w:rsidRDefault="000D65BC">
      <w:pPr>
        <w:pStyle w:val="ListParagraph"/>
        <w:jc w:val="both"/>
        <w:rPr>
          <w:sz w:val="24"/>
        </w:rPr>
        <w:sectPr w:rsidR="000D65BC">
          <w:pgSz w:w="12240" w:h="15840"/>
          <w:pgMar w:top="1340" w:right="1080" w:bottom="1120" w:left="1440" w:header="726" w:footer="926" w:gutter="0"/>
          <w:cols w:space="720"/>
        </w:sectPr>
      </w:pPr>
    </w:p>
    <w:p w14:paraId="228ABC4E" w14:textId="04F6F1E0" w:rsidR="000D65BC" w:rsidRDefault="0048613D">
      <w:pPr>
        <w:pStyle w:val="BodyText"/>
        <w:spacing w:before="84"/>
        <w:ind w:right="418"/>
      </w:pPr>
      <w:r>
        <w:lastRenderedPageBreak/>
        <w:t>Specific</w:t>
      </w:r>
      <w:r>
        <w:rPr>
          <w:spacing w:val="-4"/>
        </w:rPr>
        <w:t xml:space="preserve"> </w:t>
      </w:r>
      <w:r>
        <w:t>procedures</w:t>
      </w:r>
      <w:r>
        <w:rPr>
          <w:spacing w:val="-4"/>
        </w:rPr>
        <w:t xml:space="preserve"> </w:t>
      </w:r>
      <w:r>
        <w:t>and</w:t>
      </w:r>
      <w:r>
        <w:rPr>
          <w:spacing w:val="-4"/>
        </w:rPr>
        <w:t xml:space="preserve"> </w:t>
      </w:r>
      <w:r>
        <w:t>additional</w:t>
      </w:r>
      <w:r>
        <w:rPr>
          <w:spacing w:val="-4"/>
        </w:rPr>
        <w:t xml:space="preserve"> </w:t>
      </w:r>
      <w:r>
        <w:t>requirements</w:t>
      </w:r>
      <w:r>
        <w:rPr>
          <w:spacing w:val="-4"/>
        </w:rPr>
        <w:t xml:space="preserve"> </w:t>
      </w:r>
      <w:r>
        <w:t>are</w:t>
      </w:r>
      <w:r>
        <w:rPr>
          <w:spacing w:val="-6"/>
        </w:rPr>
        <w:t xml:space="preserve"> </w:t>
      </w:r>
      <w:r>
        <w:t>outlined</w:t>
      </w:r>
      <w:r>
        <w:rPr>
          <w:spacing w:val="-4"/>
        </w:rPr>
        <w:t xml:space="preserve"> </w:t>
      </w:r>
      <w:r>
        <w:t>in</w:t>
      </w:r>
      <w:r>
        <w:rPr>
          <w:spacing w:val="-4"/>
        </w:rPr>
        <w:t xml:space="preserve"> </w:t>
      </w:r>
      <w:r>
        <w:t xml:space="preserve">the </w:t>
      </w:r>
      <w:hyperlink r:id="rId16">
        <w:r>
          <w:rPr>
            <w:color w:val="0000FF"/>
            <w:u w:val="single" w:color="0000FF"/>
          </w:rPr>
          <w:t>IMB</w:t>
        </w:r>
        <w:r>
          <w:rPr>
            <w:color w:val="0000FF"/>
            <w:spacing w:val="-5"/>
            <w:u w:val="single" w:color="0000FF"/>
          </w:rPr>
          <w:t xml:space="preserve"> </w:t>
        </w:r>
        <w:r>
          <w:rPr>
            <w:color w:val="0000FF"/>
            <w:u w:val="single" w:color="0000FF"/>
          </w:rPr>
          <w:t>Faculty</w:t>
        </w:r>
      </w:hyperlink>
      <w:r>
        <w:rPr>
          <w:color w:val="0000FF"/>
        </w:rPr>
        <w:t xml:space="preserve"> </w:t>
      </w:r>
      <w:hyperlink r:id="rId17">
        <w:r>
          <w:rPr>
            <w:color w:val="0000FF"/>
            <w:u w:val="single" w:color="0000FF"/>
          </w:rPr>
          <w:t>Handbook</w:t>
        </w:r>
      </w:hyperlink>
      <w:r>
        <w:t>, 3b.</w:t>
      </w:r>
    </w:p>
    <w:p w14:paraId="228ABC4F" w14:textId="77777777" w:rsidR="000D65BC" w:rsidRDefault="000D65BC">
      <w:pPr>
        <w:pStyle w:val="BodyText"/>
      </w:pPr>
    </w:p>
    <w:p w14:paraId="228ABC50" w14:textId="77777777" w:rsidR="000D65BC" w:rsidRDefault="0048613D">
      <w:pPr>
        <w:pStyle w:val="Heading1"/>
        <w:numPr>
          <w:ilvl w:val="0"/>
          <w:numId w:val="1"/>
        </w:numPr>
        <w:tabs>
          <w:tab w:val="left" w:pos="360"/>
        </w:tabs>
        <w:ind w:left="360" w:hanging="360"/>
      </w:pPr>
      <w:r>
        <w:t>Promotion</w:t>
      </w:r>
      <w:r>
        <w:rPr>
          <w:spacing w:val="-1"/>
        </w:rPr>
        <w:t xml:space="preserve"> </w:t>
      </w:r>
      <w:r>
        <w:t xml:space="preserve">of </w:t>
      </w:r>
      <w:r>
        <w:rPr>
          <w:spacing w:val="-2"/>
        </w:rPr>
        <w:t>Faculty</w:t>
      </w:r>
    </w:p>
    <w:p w14:paraId="228ABC51" w14:textId="77777777" w:rsidR="000D65BC" w:rsidRDefault="000D65BC">
      <w:pPr>
        <w:pStyle w:val="BodyText"/>
        <w:rPr>
          <w:b/>
        </w:rPr>
      </w:pPr>
    </w:p>
    <w:p w14:paraId="228ABC52" w14:textId="700B0504" w:rsidR="000D65BC" w:rsidRDefault="0048613D">
      <w:pPr>
        <w:pStyle w:val="ListParagraph"/>
        <w:numPr>
          <w:ilvl w:val="1"/>
          <w:numId w:val="1"/>
        </w:numPr>
        <w:tabs>
          <w:tab w:val="left" w:pos="1021"/>
        </w:tabs>
        <w:ind w:right="545" w:firstLine="719"/>
        <w:jc w:val="both"/>
        <w:rPr>
          <w:sz w:val="24"/>
        </w:rPr>
      </w:pPr>
      <w:r>
        <w:rPr>
          <w:b/>
          <w:sz w:val="24"/>
        </w:rPr>
        <w:t>Progress Toward</w:t>
      </w:r>
      <w:r>
        <w:rPr>
          <w:b/>
          <w:spacing w:val="-1"/>
          <w:sz w:val="24"/>
        </w:rPr>
        <w:t xml:space="preserve"> </w:t>
      </w:r>
      <w:r>
        <w:rPr>
          <w:b/>
          <w:sz w:val="24"/>
        </w:rPr>
        <w:t xml:space="preserve">Promotion Letter. </w:t>
      </w:r>
      <w:r>
        <w:rPr>
          <w:sz w:val="24"/>
        </w:rPr>
        <w:t>Each year, every</w:t>
      </w:r>
      <w:r>
        <w:rPr>
          <w:spacing w:val="-3"/>
          <w:sz w:val="24"/>
        </w:rPr>
        <w:t xml:space="preserve"> </w:t>
      </w:r>
      <w:r>
        <w:rPr>
          <w:sz w:val="24"/>
        </w:rPr>
        <w:t>faculty</w:t>
      </w:r>
      <w:r>
        <w:rPr>
          <w:spacing w:val="-2"/>
          <w:sz w:val="24"/>
        </w:rPr>
        <w:t xml:space="preserve"> </w:t>
      </w:r>
      <w:r>
        <w:rPr>
          <w:sz w:val="24"/>
        </w:rPr>
        <w:t>member who is</w:t>
      </w:r>
      <w:r>
        <w:rPr>
          <w:spacing w:val="-3"/>
          <w:sz w:val="24"/>
        </w:rPr>
        <w:t xml:space="preserve"> </w:t>
      </w:r>
      <w:r>
        <w:rPr>
          <w:sz w:val="24"/>
        </w:rPr>
        <w:t>not</w:t>
      </w:r>
      <w:r>
        <w:rPr>
          <w:spacing w:val="-3"/>
          <w:sz w:val="24"/>
        </w:rPr>
        <w:t xml:space="preserve"> </w:t>
      </w:r>
      <w:r>
        <w:rPr>
          <w:sz w:val="24"/>
        </w:rPr>
        <w:t>yet</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highest</w:t>
      </w:r>
      <w:r>
        <w:rPr>
          <w:spacing w:val="-3"/>
          <w:sz w:val="24"/>
        </w:rPr>
        <w:t xml:space="preserve"> </w:t>
      </w:r>
      <w:r>
        <w:rPr>
          <w:sz w:val="24"/>
        </w:rPr>
        <w:t>rank</w:t>
      </w:r>
      <w:r>
        <w:rPr>
          <w:spacing w:val="-5"/>
          <w:sz w:val="24"/>
        </w:rPr>
        <w:t xml:space="preserve"> </w:t>
      </w:r>
      <w:r>
        <w:rPr>
          <w:sz w:val="24"/>
        </w:rPr>
        <w:t>for</w:t>
      </w:r>
      <w:r>
        <w:rPr>
          <w:spacing w:val="-3"/>
          <w:sz w:val="24"/>
        </w:rPr>
        <w:t xml:space="preserve"> </w:t>
      </w:r>
      <w:r>
        <w:rPr>
          <w:sz w:val="24"/>
        </w:rPr>
        <w:t>their</w:t>
      </w:r>
      <w:r>
        <w:rPr>
          <w:spacing w:val="-5"/>
          <w:sz w:val="24"/>
        </w:rPr>
        <w:t xml:space="preserve"> </w:t>
      </w:r>
      <w:r>
        <w:rPr>
          <w:sz w:val="24"/>
        </w:rPr>
        <w:t>position</w:t>
      </w:r>
      <w:r>
        <w:rPr>
          <w:spacing w:val="-5"/>
          <w:sz w:val="24"/>
        </w:rPr>
        <w:t xml:space="preserve"> </w:t>
      </w:r>
      <w:r>
        <w:rPr>
          <w:sz w:val="24"/>
        </w:rPr>
        <w:t>will</w:t>
      </w:r>
      <w:r>
        <w:rPr>
          <w:spacing w:val="-4"/>
          <w:sz w:val="24"/>
        </w:rPr>
        <w:t xml:space="preserve"> </w:t>
      </w:r>
      <w:r>
        <w:rPr>
          <w:sz w:val="24"/>
        </w:rPr>
        <w:t>receive</w:t>
      </w:r>
      <w:r>
        <w:rPr>
          <w:spacing w:val="-3"/>
          <w:sz w:val="24"/>
        </w:rPr>
        <w:t xml:space="preserve"> </w:t>
      </w:r>
      <w:r>
        <w:rPr>
          <w:sz w:val="24"/>
        </w:rPr>
        <w:t>a</w:t>
      </w:r>
      <w:r>
        <w:rPr>
          <w:spacing w:val="-2"/>
          <w:sz w:val="24"/>
        </w:rPr>
        <w:t xml:space="preserve"> </w:t>
      </w:r>
      <w:r>
        <w:rPr>
          <w:sz w:val="24"/>
        </w:rPr>
        <w:t>letter</w:t>
      </w:r>
      <w:r>
        <w:rPr>
          <w:spacing w:val="-3"/>
          <w:sz w:val="24"/>
        </w:rPr>
        <w:t xml:space="preserve"> </w:t>
      </w:r>
      <w:r>
        <w:rPr>
          <w:sz w:val="24"/>
        </w:rPr>
        <w:t>that</w:t>
      </w:r>
      <w:r>
        <w:rPr>
          <w:spacing w:val="-5"/>
          <w:sz w:val="24"/>
        </w:rPr>
        <w:t xml:space="preserve"> </w:t>
      </w:r>
      <w:r>
        <w:rPr>
          <w:sz w:val="24"/>
        </w:rPr>
        <w:t>outlines</w:t>
      </w:r>
      <w:r>
        <w:rPr>
          <w:spacing w:val="-3"/>
          <w:sz w:val="24"/>
        </w:rPr>
        <w:t xml:space="preserve"> </w:t>
      </w:r>
      <w:r>
        <w:rPr>
          <w:sz w:val="24"/>
        </w:rPr>
        <w:t>progress toward promotion</w:t>
      </w:r>
      <w:r>
        <w:rPr>
          <w:spacing w:val="-1"/>
          <w:sz w:val="24"/>
        </w:rPr>
        <w:t xml:space="preserve"> </w:t>
      </w:r>
      <w:r>
        <w:rPr>
          <w:sz w:val="24"/>
        </w:rPr>
        <w:t>and/or tenure. Procedures</w:t>
      </w:r>
      <w:r>
        <w:rPr>
          <w:spacing w:val="-1"/>
          <w:sz w:val="24"/>
        </w:rPr>
        <w:t xml:space="preserve"> </w:t>
      </w:r>
      <w:r>
        <w:rPr>
          <w:sz w:val="24"/>
        </w:rPr>
        <w:t>pertaining</w:t>
      </w:r>
      <w:r>
        <w:rPr>
          <w:spacing w:val="-1"/>
          <w:sz w:val="24"/>
        </w:rPr>
        <w:t xml:space="preserve"> </w:t>
      </w:r>
      <w:r>
        <w:rPr>
          <w:sz w:val="24"/>
        </w:rPr>
        <w:t>to promotion</w:t>
      </w:r>
      <w:r>
        <w:rPr>
          <w:spacing w:val="-1"/>
          <w:sz w:val="24"/>
        </w:rPr>
        <w:t xml:space="preserve"> </w:t>
      </w:r>
      <w:r>
        <w:rPr>
          <w:sz w:val="24"/>
        </w:rPr>
        <w:t>and</w:t>
      </w:r>
      <w:r>
        <w:rPr>
          <w:spacing w:val="-1"/>
          <w:sz w:val="24"/>
        </w:rPr>
        <w:t xml:space="preserve"> </w:t>
      </w:r>
      <w:r>
        <w:rPr>
          <w:sz w:val="24"/>
        </w:rPr>
        <w:t>/ or</w:t>
      </w:r>
      <w:r>
        <w:rPr>
          <w:spacing w:val="-2"/>
          <w:sz w:val="24"/>
        </w:rPr>
        <w:t xml:space="preserve"> </w:t>
      </w:r>
      <w:r>
        <w:rPr>
          <w:sz w:val="24"/>
        </w:rPr>
        <w:t xml:space="preserve">tenure of IMB faculty are described in the </w:t>
      </w:r>
      <w:hyperlink r:id="rId18">
        <w:r>
          <w:rPr>
            <w:color w:val="0000FF"/>
            <w:sz w:val="24"/>
            <w:u w:val="single" w:color="0000FF"/>
          </w:rPr>
          <w:t>IMB Faculty Handbook</w:t>
        </w:r>
      </w:hyperlink>
      <w:r>
        <w:rPr>
          <w:sz w:val="24"/>
        </w:rPr>
        <w:t>, Section 3a.</w:t>
      </w:r>
    </w:p>
    <w:p w14:paraId="228ABC53" w14:textId="77777777" w:rsidR="000D65BC" w:rsidRDefault="000D65BC">
      <w:pPr>
        <w:pStyle w:val="BodyText"/>
      </w:pPr>
    </w:p>
    <w:p w14:paraId="228ABC54" w14:textId="38F76DBA" w:rsidR="000D65BC" w:rsidRDefault="0048613D">
      <w:pPr>
        <w:pStyle w:val="ListParagraph"/>
        <w:numPr>
          <w:ilvl w:val="1"/>
          <w:numId w:val="1"/>
        </w:numPr>
        <w:tabs>
          <w:tab w:val="left" w:pos="1025"/>
        </w:tabs>
        <w:ind w:right="392" w:firstLine="719"/>
        <w:rPr>
          <w:sz w:val="24"/>
        </w:rPr>
      </w:pPr>
      <w:r>
        <w:rPr>
          <w:b/>
          <w:sz w:val="24"/>
        </w:rPr>
        <w:t xml:space="preserve">Peer Involvement in Evaluation of Promotion of Faculty. </w:t>
      </w:r>
      <w:r>
        <w:rPr>
          <w:sz w:val="24"/>
        </w:rPr>
        <w:t>Annual performance</w:t>
      </w:r>
      <w:r>
        <w:rPr>
          <w:spacing w:val="-3"/>
          <w:sz w:val="24"/>
        </w:rPr>
        <w:t xml:space="preserve"> </w:t>
      </w:r>
      <w:r>
        <w:rPr>
          <w:sz w:val="24"/>
        </w:rPr>
        <w:t>evaluation</w:t>
      </w:r>
      <w:r>
        <w:rPr>
          <w:spacing w:val="-3"/>
          <w:sz w:val="24"/>
        </w:rPr>
        <w:t xml:space="preserve"> </w:t>
      </w:r>
      <w:r>
        <w:rPr>
          <w:sz w:val="24"/>
        </w:rPr>
        <w:t>of</w:t>
      </w:r>
      <w:r>
        <w:rPr>
          <w:spacing w:val="-3"/>
          <w:sz w:val="24"/>
        </w:rPr>
        <w:t xml:space="preserve"> </w:t>
      </w:r>
      <w:r>
        <w:rPr>
          <w:sz w:val="24"/>
        </w:rPr>
        <w:t>E&amp;G-funded</w:t>
      </w:r>
      <w:r>
        <w:rPr>
          <w:spacing w:val="-5"/>
          <w:sz w:val="24"/>
        </w:rPr>
        <w:t xml:space="preserve"> </w:t>
      </w:r>
      <w:r>
        <w:rPr>
          <w:sz w:val="24"/>
        </w:rPr>
        <w:t>Specialized</w:t>
      </w:r>
      <w:r>
        <w:rPr>
          <w:spacing w:val="-4"/>
          <w:sz w:val="24"/>
        </w:rPr>
        <w:t xml:space="preserve"> </w:t>
      </w:r>
      <w:r>
        <w:rPr>
          <w:sz w:val="24"/>
        </w:rPr>
        <w:t>Faculty</w:t>
      </w:r>
      <w:r>
        <w:rPr>
          <w:spacing w:val="-3"/>
          <w:sz w:val="24"/>
        </w:rPr>
        <w:t xml:space="preserve"> </w:t>
      </w:r>
      <w:r>
        <w:rPr>
          <w:sz w:val="24"/>
        </w:rPr>
        <w:t>is</w:t>
      </w:r>
      <w:r>
        <w:rPr>
          <w:spacing w:val="-3"/>
          <w:sz w:val="24"/>
        </w:rPr>
        <w:t xml:space="preserve"> </w:t>
      </w:r>
      <w:r>
        <w:rPr>
          <w:sz w:val="24"/>
        </w:rPr>
        <w:t>performed</w:t>
      </w:r>
      <w:r>
        <w:rPr>
          <w:spacing w:val="-5"/>
          <w:sz w:val="24"/>
        </w:rPr>
        <w:t xml:space="preserve"> </w:t>
      </w:r>
      <w:r>
        <w:rPr>
          <w:sz w:val="24"/>
        </w:rPr>
        <w:t>by</w:t>
      </w:r>
      <w:r>
        <w:rPr>
          <w:spacing w:val="-6"/>
          <w:sz w:val="24"/>
        </w:rPr>
        <w:t xml:space="preserve"> </w:t>
      </w:r>
      <w:r>
        <w:rPr>
          <w:sz w:val="24"/>
        </w:rPr>
        <w:t>the</w:t>
      </w:r>
      <w:r>
        <w:rPr>
          <w:spacing w:val="-3"/>
          <w:sz w:val="24"/>
        </w:rPr>
        <w:t xml:space="preserve"> </w:t>
      </w:r>
      <w:r>
        <w:rPr>
          <w:sz w:val="24"/>
        </w:rPr>
        <w:t xml:space="preserve">Director with input from a committee of peers as defined in the </w:t>
      </w:r>
      <w:hyperlink r:id="rId19">
        <w:r>
          <w:rPr>
            <w:color w:val="0000FF"/>
            <w:sz w:val="24"/>
            <w:u w:val="single" w:color="0000FF"/>
          </w:rPr>
          <w:t>IMB Faculty Handbook</w:t>
        </w:r>
      </w:hyperlink>
      <w:r>
        <w:rPr>
          <w:sz w:val="24"/>
        </w:rPr>
        <w:t xml:space="preserve">, 3b. The evaluation period will correspond to the Calendar year. Each faculty will prepare a written summary of their performance during the evaluation period, specifically addressing the responsibilities and duties specified for that faculty member by the Director as part of their AoR during the evaluation period. The evaluation of the performance, recommendations for promotion and merit increases will follow CBA </w:t>
      </w:r>
      <w:r>
        <w:rPr>
          <w:spacing w:val="-2"/>
          <w:sz w:val="24"/>
        </w:rPr>
        <w:t>procedures.</w:t>
      </w:r>
    </w:p>
    <w:p w14:paraId="228ABC55" w14:textId="77777777" w:rsidR="000D65BC" w:rsidRDefault="0048613D">
      <w:pPr>
        <w:pStyle w:val="BodyText"/>
        <w:spacing w:before="1"/>
        <w:ind w:right="437" w:firstLine="719"/>
      </w:pPr>
      <w:r>
        <w:t>The</w:t>
      </w:r>
      <w:r>
        <w:rPr>
          <w:spacing w:val="-2"/>
        </w:rPr>
        <w:t xml:space="preserve"> </w:t>
      </w:r>
      <w:r>
        <w:t>Director</w:t>
      </w:r>
      <w:r>
        <w:rPr>
          <w:spacing w:val="-5"/>
        </w:rPr>
        <w:t xml:space="preserve"> </w:t>
      </w:r>
      <w:r>
        <w:t>must</w:t>
      </w:r>
      <w:r>
        <w:rPr>
          <w:spacing w:val="-4"/>
        </w:rPr>
        <w:t xml:space="preserve"> </w:t>
      </w:r>
      <w:r>
        <w:t>provide</w:t>
      </w:r>
      <w:r>
        <w:rPr>
          <w:spacing w:val="-1"/>
        </w:rPr>
        <w:t xml:space="preserve"> </w:t>
      </w:r>
      <w:r>
        <w:t>a</w:t>
      </w:r>
      <w:r>
        <w:rPr>
          <w:spacing w:val="-1"/>
        </w:rPr>
        <w:t xml:space="preserve"> </w:t>
      </w:r>
      <w:r>
        <w:t>written</w:t>
      </w:r>
      <w:r>
        <w:rPr>
          <w:spacing w:val="-2"/>
        </w:rPr>
        <w:t xml:space="preserve"> </w:t>
      </w:r>
      <w:r>
        <w:t>letter</w:t>
      </w:r>
      <w:r>
        <w:rPr>
          <w:spacing w:val="-2"/>
        </w:rPr>
        <w:t xml:space="preserve"> </w:t>
      </w:r>
      <w:r>
        <w:t>to</w:t>
      </w:r>
      <w:r>
        <w:rPr>
          <w:spacing w:val="-4"/>
        </w:rPr>
        <w:t xml:space="preserve"> </w:t>
      </w:r>
      <w:r>
        <w:t>all Specialized</w:t>
      </w:r>
      <w:r>
        <w:rPr>
          <w:spacing w:val="-2"/>
        </w:rPr>
        <w:t xml:space="preserve"> </w:t>
      </w:r>
      <w:r>
        <w:t>Faculty</w:t>
      </w:r>
      <w:r>
        <w:rPr>
          <w:spacing w:val="-2"/>
        </w:rPr>
        <w:t xml:space="preserve"> </w:t>
      </w:r>
      <w:r>
        <w:t>who</w:t>
      </w:r>
      <w:r>
        <w:rPr>
          <w:spacing w:val="-1"/>
        </w:rPr>
        <w:t xml:space="preserve"> </w:t>
      </w:r>
      <w:r>
        <w:t>have</w:t>
      </w:r>
      <w:r>
        <w:rPr>
          <w:spacing w:val="-2"/>
        </w:rPr>
        <w:t xml:space="preserve"> </w:t>
      </w:r>
      <w:r>
        <w:t>not attained</w:t>
      </w:r>
      <w:r>
        <w:rPr>
          <w:spacing w:val="-5"/>
        </w:rPr>
        <w:t xml:space="preserve"> </w:t>
      </w:r>
      <w:r>
        <w:t>terminal</w:t>
      </w:r>
      <w:r>
        <w:rPr>
          <w:spacing w:val="-3"/>
        </w:rPr>
        <w:t xml:space="preserve"> </w:t>
      </w:r>
      <w:r>
        <w:t>rank</w:t>
      </w:r>
      <w:r>
        <w:rPr>
          <w:spacing w:val="-8"/>
        </w:rPr>
        <w:t xml:space="preserve"> </w:t>
      </w:r>
      <w:r>
        <w:t>evaluating</w:t>
      </w:r>
      <w:r>
        <w:rPr>
          <w:spacing w:val="-5"/>
        </w:rPr>
        <w:t xml:space="preserve"> </w:t>
      </w:r>
      <w:r>
        <w:t>progress</w:t>
      </w:r>
      <w:r>
        <w:rPr>
          <w:spacing w:val="-3"/>
        </w:rPr>
        <w:t xml:space="preserve"> </w:t>
      </w:r>
      <w:r>
        <w:t>towards</w:t>
      </w:r>
      <w:r>
        <w:rPr>
          <w:spacing w:val="-3"/>
        </w:rPr>
        <w:t xml:space="preserve"> </w:t>
      </w:r>
      <w:r>
        <w:t>promotion</w:t>
      </w:r>
      <w:r>
        <w:rPr>
          <w:spacing w:val="-3"/>
        </w:rPr>
        <w:t xml:space="preserve"> </w:t>
      </w:r>
      <w:r>
        <w:t>to</w:t>
      </w:r>
      <w:r>
        <w:rPr>
          <w:spacing w:val="-3"/>
        </w:rPr>
        <w:t xml:space="preserve"> </w:t>
      </w:r>
      <w:r>
        <w:t>the</w:t>
      </w:r>
      <w:r>
        <w:rPr>
          <w:spacing w:val="-5"/>
        </w:rPr>
        <w:t xml:space="preserve"> </w:t>
      </w:r>
      <w:r>
        <w:t>next</w:t>
      </w:r>
      <w:r>
        <w:rPr>
          <w:spacing w:val="-3"/>
        </w:rPr>
        <w:t xml:space="preserve"> </w:t>
      </w:r>
      <w:r>
        <w:t>higher</w:t>
      </w:r>
      <w:r>
        <w:rPr>
          <w:spacing w:val="-3"/>
        </w:rPr>
        <w:t xml:space="preserve"> </w:t>
      </w:r>
      <w:r>
        <w:t>rank</w:t>
      </w:r>
      <w:r>
        <w:rPr>
          <w:spacing w:val="-5"/>
        </w:rPr>
        <w:t xml:space="preserve"> </w:t>
      </w:r>
      <w:r>
        <w:t>as part of this annual evaluation.</w:t>
      </w:r>
      <w:r>
        <w:rPr>
          <w:spacing w:val="40"/>
        </w:rPr>
        <w:t xml:space="preserve"> </w:t>
      </w:r>
      <w:r>
        <w:t>Each of the facilities performs a unique mix of research training support.</w:t>
      </w:r>
      <w:r>
        <w:rPr>
          <w:spacing w:val="40"/>
        </w:rPr>
        <w:t xml:space="preserve"> </w:t>
      </w:r>
      <w:r>
        <w:t xml:space="preserve">A balance of research and training support appropriate to that Facility must be clearly defined in the annual Assignment of Responsibilities. In addition, the Director may assign additional tasks or objectives specific to a given Facility or for a faculty member in the </w:t>
      </w:r>
      <w:proofErr w:type="spellStart"/>
      <w:r>
        <w:t>AoR.</w:t>
      </w:r>
      <w:proofErr w:type="spellEnd"/>
    </w:p>
    <w:p w14:paraId="228ABC56" w14:textId="77777777" w:rsidR="000D65BC" w:rsidRDefault="000D65BC">
      <w:pPr>
        <w:pStyle w:val="BodyText"/>
        <w:spacing w:before="1"/>
      </w:pPr>
    </w:p>
    <w:p w14:paraId="228ABC57" w14:textId="0243F222" w:rsidR="000D65BC" w:rsidRDefault="0048613D">
      <w:pPr>
        <w:pStyle w:val="ListParagraph"/>
        <w:numPr>
          <w:ilvl w:val="1"/>
          <w:numId w:val="1"/>
        </w:numPr>
        <w:tabs>
          <w:tab w:val="left" w:pos="1025"/>
        </w:tabs>
        <w:ind w:right="446" w:firstLine="719"/>
        <w:rPr>
          <w:sz w:val="24"/>
        </w:rPr>
      </w:pPr>
      <w:r>
        <w:rPr>
          <w:b/>
          <w:sz w:val="24"/>
        </w:rPr>
        <w:t xml:space="preserve">Criteria for Promotion of Specialized Faculty. </w:t>
      </w:r>
      <w:r>
        <w:rPr>
          <w:sz w:val="24"/>
        </w:rPr>
        <w:t>The University provide minimal</w:t>
      </w:r>
      <w:r>
        <w:rPr>
          <w:spacing w:val="-4"/>
          <w:sz w:val="24"/>
        </w:rPr>
        <w:t xml:space="preserve"> </w:t>
      </w:r>
      <w:r>
        <w:rPr>
          <w:sz w:val="24"/>
        </w:rPr>
        <w:t>criteria</w:t>
      </w:r>
      <w:r>
        <w:rPr>
          <w:spacing w:val="-6"/>
          <w:sz w:val="24"/>
        </w:rPr>
        <w:t xml:space="preserve"> </w:t>
      </w:r>
      <w:r>
        <w:rPr>
          <w:sz w:val="24"/>
        </w:rPr>
        <w:t>for</w:t>
      </w:r>
      <w:r>
        <w:rPr>
          <w:spacing w:val="-6"/>
          <w:sz w:val="24"/>
        </w:rPr>
        <w:t xml:space="preserve"> </w:t>
      </w:r>
      <w:r>
        <w:rPr>
          <w:sz w:val="24"/>
        </w:rPr>
        <w:t>promotion</w:t>
      </w:r>
      <w:r>
        <w:rPr>
          <w:spacing w:val="-4"/>
          <w:sz w:val="24"/>
        </w:rPr>
        <w:t xml:space="preserve"> </w:t>
      </w:r>
      <w:r>
        <w:rPr>
          <w:sz w:val="24"/>
        </w:rPr>
        <w:t>of Specialized</w:t>
      </w:r>
      <w:r>
        <w:rPr>
          <w:spacing w:val="-6"/>
          <w:sz w:val="24"/>
        </w:rPr>
        <w:t xml:space="preserve"> </w:t>
      </w:r>
      <w:r>
        <w:rPr>
          <w:sz w:val="24"/>
        </w:rPr>
        <w:t>Faculty.</w:t>
      </w:r>
      <w:r>
        <w:rPr>
          <w:spacing w:val="40"/>
          <w:sz w:val="24"/>
        </w:rPr>
        <w:t xml:space="preserve"> </w:t>
      </w:r>
      <w:r>
        <w:rPr>
          <w:sz w:val="24"/>
        </w:rPr>
        <w:t>Additional</w:t>
      </w:r>
      <w:r>
        <w:rPr>
          <w:spacing w:val="-4"/>
          <w:sz w:val="24"/>
        </w:rPr>
        <w:t xml:space="preserve"> </w:t>
      </w:r>
      <w:r>
        <w:rPr>
          <w:sz w:val="24"/>
        </w:rPr>
        <w:t>criteria</w:t>
      </w:r>
      <w:r>
        <w:rPr>
          <w:spacing w:val="-4"/>
          <w:sz w:val="24"/>
        </w:rPr>
        <w:t xml:space="preserve"> </w:t>
      </w:r>
      <w:r>
        <w:rPr>
          <w:sz w:val="24"/>
        </w:rPr>
        <w:t>and</w:t>
      </w:r>
      <w:r>
        <w:rPr>
          <w:spacing w:val="-4"/>
          <w:sz w:val="24"/>
        </w:rPr>
        <w:t xml:space="preserve"> </w:t>
      </w:r>
      <w:r>
        <w:rPr>
          <w:sz w:val="24"/>
        </w:rPr>
        <w:t xml:space="preserve">procedures for promotion of Specialized Faculty appointed in the IMB are described in the </w:t>
      </w:r>
      <w:hyperlink r:id="rId20">
        <w:r>
          <w:rPr>
            <w:color w:val="0000FF"/>
            <w:sz w:val="24"/>
            <w:u w:val="single" w:color="0000FF"/>
          </w:rPr>
          <w:t>IMB</w:t>
        </w:r>
      </w:hyperlink>
      <w:bookmarkStart w:id="0" w:name="_GoBack"/>
      <w:bookmarkEnd w:id="0"/>
      <w:r>
        <w:rPr>
          <w:color w:val="0000FF"/>
          <w:sz w:val="24"/>
        </w:rPr>
        <w:t xml:space="preserve"> </w:t>
      </w:r>
      <w:hyperlink r:id="rId21">
        <w:r>
          <w:rPr>
            <w:color w:val="0000FF"/>
            <w:sz w:val="24"/>
            <w:u w:val="single" w:color="0000FF"/>
          </w:rPr>
          <w:t>Faculty Handbook</w:t>
        </w:r>
      </w:hyperlink>
      <w:r>
        <w:rPr>
          <w:sz w:val="24"/>
        </w:rPr>
        <w:t>,</w:t>
      </w:r>
      <w:r>
        <w:rPr>
          <w:spacing w:val="40"/>
          <w:sz w:val="24"/>
        </w:rPr>
        <w:t xml:space="preserve"> </w:t>
      </w:r>
      <w:r>
        <w:rPr>
          <w:sz w:val="24"/>
        </w:rPr>
        <w:t>3b.</w:t>
      </w:r>
    </w:p>
    <w:p w14:paraId="228ABC58" w14:textId="77777777" w:rsidR="000D65BC" w:rsidRDefault="000D65BC">
      <w:pPr>
        <w:pStyle w:val="ListParagraph"/>
        <w:rPr>
          <w:sz w:val="24"/>
        </w:rPr>
        <w:sectPr w:rsidR="000D65BC">
          <w:pgSz w:w="12240" w:h="15840"/>
          <w:pgMar w:top="1340" w:right="1080" w:bottom="1120" w:left="1440" w:header="726" w:footer="926" w:gutter="0"/>
          <w:cols w:space="720"/>
        </w:sectPr>
      </w:pPr>
    </w:p>
    <w:p w14:paraId="228ABC59" w14:textId="77777777" w:rsidR="000D65BC" w:rsidRDefault="0048613D">
      <w:pPr>
        <w:pStyle w:val="BodyText"/>
        <w:spacing w:before="84"/>
      </w:pPr>
      <w:r>
        <w:rPr>
          <w:b/>
        </w:rPr>
        <w:lastRenderedPageBreak/>
        <w:t>Appendix</w:t>
      </w:r>
      <w:r>
        <w:rPr>
          <w:b/>
          <w:spacing w:val="-4"/>
        </w:rPr>
        <w:t xml:space="preserve"> </w:t>
      </w:r>
      <w:r>
        <w:t>Location</w:t>
      </w:r>
      <w:r>
        <w:rPr>
          <w:spacing w:val="-3"/>
        </w:rPr>
        <w:t xml:space="preserve"> </w:t>
      </w:r>
      <w:r>
        <w:t>and</w:t>
      </w:r>
      <w:r>
        <w:rPr>
          <w:spacing w:val="-6"/>
        </w:rPr>
        <w:t xml:space="preserve"> </w:t>
      </w:r>
      <w:r>
        <w:t>Maintenance</w:t>
      </w:r>
      <w:r>
        <w:rPr>
          <w:spacing w:val="-7"/>
        </w:rPr>
        <w:t xml:space="preserve"> </w:t>
      </w:r>
      <w:r>
        <w:t>of</w:t>
      </w:r>
      <w:r>
        <w:rPr>
          <w:spacing w:val="-3"/>
        </w:rPr>
        <w:t xml:space="preserve"> </w:t>
      </w:r>
      <w:r>
        <w:t>Kasha</w:t>
      </w:r>
      <w:r>
        <w:rPr>
          <w:spacing w:val="-6"/>
        </w:rPr>
        <w:t xml:space="preserve"> </w:t>
      </w:r>
      <w:r>
        <w:rPr>
          <w:spacing w:val="-2"/>
        </w:rPr>
        <w:t>Laboratory</w:t>
      </w:r>
    </w:p>
    <w:p w14:paraId="228ABC5A" w14:textId="77777777" w:rsidR="000D65BC" w:rsidRDefault="0048613D">
      <w:pPr>
        <w:pStyle w:val="BodyText"/>
        <w:spacing w:before="274"/>
        <w:ind w:left="451" w:right="418" w:hanging="452"/>
      </w:pPr>
      <w:r>
        <w:rPr>
          <w:i/>
        </w:rPr>
        <w:t>Facilities.</w:t>
      </w:r>
      <w:r>
        <w:rPr>
          <w:i/>
          <w:spacing w:val="40"/>
        </w:rPr>
        <w:t xml:space="preserve"> </w:t>
      </w:r>
      <w:r>
        <w:t>The Kasha Laboratory Building (IMB) houses and staffs research facilities that support the research and training mission of the Institute.</w:t>
      </w:r>
      <w:r>
        <w:rPr>
          <w:spacing w:val="40"/>
        </w:rPr>
        <w:t xml:space="preserve"> </w:t>
      </w:r>
      <w:r>
        <w:t>These facilities are directly administered by the individual Facility Directors who establish operating procedures for their facility to ensure that the facility provides a safe working environment</w:t>
      </w:r>
      <w:r>
        <w:rPr>
          <w:spacing w:val="-2"/>
        </w:rPr>
        <w:t xml:space="preserve"> </w:t>
      </w:r>
      <w:r>
        <w:t>for</w:t>
      </w:r>
      <w:r>
        <w:rPr>
          <w:spacing w:val="-3"/>
        </w:rPr>
        <w:t xml:space="preserve"> </w:t>
      </w:r>
      <w:r>
        <w:t>all</w:t>
      </w:r>
      <w:r>
        <w:rPr>
          <w:spacing w:val="-1"/>
        </w:rPr>
        <w:t xml:space="preserve"> </w:t>
      </w:r>
      <w:r>
        <w:t>users.</w:t>
      </w:r>
      <w:r>
        <w:rPr>
          <w:spacing w:val="40"/>
        </w:rPr>
        <w:t xml:space="preserve"> </w:t>
      </w:r>
      <w:r>
        <w:t>The Facility</w:t>
      </w:r>
      <w:r>
        <w:rPr>
          <w:spacing w:val="-3"/>
        </w:rPr>
        <w:t xml:space="preserve"> </w:t>
      </w:r>
      <w:r>
        <w:t>Directors are responsible</w:t>
      </w:r>
      <w:r>
        <w:rPr>
          <w:spacing w:val="-2"/>
        </w:rPr>
        <w:t xml:space="preserve"> </w:t>
      </w:r>
      <w:r>
        <w:t>for training</w:t>
      </w:r>
      <w:r>
        <w:rPr>
          <w:spacing w:val="-1"/>
        </w:rPr>
        <w:t xml:space="preserve"> </w:t>
      </w:r>
      <w:r>
        <w:t>users, consulting with faculty and students regarding design and interpretation of experiments</w:t>
      </w:r>
      <w:r>
        <w:rPr>
          <w:spacing w:val="-5"/>
        </w:rPr>
        <w:t xml:space="preserve"> </w:t>
      </w:r>
      <w:r>
        <w:t>performed using</w:t>
      </w:r>
      <w:r>
        <w:rPr>
          <w:spacing w:val="-6"/>
        </w:rPr>
        <w:t xml:space="preserve"> </w:t>
      </w:r>
      <w:r>
        <w:t>facility</w:t>
      </w:r>
      <w:r>
        <w:rPr>
          <w:spacing w:val="-6"/>
        </w:rPr>
        <w:t xml:space="preserve"> </w:t>
      </w:r>
      <w:r>
        <w:t>equipment,</w:t>
      </w:r>
      <w:r>
        <w:rPr>
          <w:spacing w:val="-5"/>
        </w:rPr>
        <w:t xml:space="preserve"> </w:t>
      </w:r>
      <w:r>
        <w:t>providing</w:t>
      </w:r>
      <w:r>
        <w:rPr>
          <w:spacing w:val="-5"/>
        </w:rPr>
        <w:t xml:space="preserve"> </w:t>
      </w:r>
      <w:r>
        <w:t>for</w:t>
      </w:r>
      <w:r>
        <w:rPr>
          <w:spacing w:val="-3"/>
        </w:rPr>
        <w:t xml:space="preserve"> </w:t>
      </w:r>
      <w:r>
        <w:t>routine</w:t>
      </w:r>
      <w:r>
        <w:rPr>
          <w:spacing w:val="-3"/>
        </w:rPr>
        <w:t xml:space="preserve"> </w:t>
      </w:r>
      <w:r>
        <w:t>maintenance and coordinating service. Each facility has an Advisory Committee that provides user</w:t>
      </w:r>
      <w:r>
        <w:rPr>
          <w:spacing w:val="-3"/>
        </w:rPr>
        <w:t xml:space="preserve"> </w:t>
      </w:r>
      <w:r>
        <w:t>feedback and</w:t>
      </w:r>
      <w:r>
        <w:rPr>
          <w:spacing w:val="-2"/>
        </w:rPr>
        <w:t xml:space="preserve"> </w:t>
      </w:r>
      <w:r>
        <w:t>needs to</w:t>
      </w:r>
      <w:r>
        <w:rPr>
          <w:spacing w:val="-2"/>
        </w:rPr>
        <w:t xml:space="preserve"> </w:t>
      </w:r>
      <w:r>
        <w:t>the</w:t>
      </w:r>
      <w:r>
        <w:rPr>
          <w:spacing w:val="-2"/>
        </w:rPr>
        <w:t xml:space="preserve"> </w:t>
      </w:r>
      <w:r>
        <w:t>Facility</w:t>
      </w:r>
      <w:r>
        <w:rPr>
          <w:spacing w:val="-3"/>
        </w:rPr>
        <w:t xml:space="preserve"> </w:t>
      </w:r>
      <w:r>
        <w:t>Director and</w:t>
      </w:r>
      <w:r>
        <w:rPr>
          <w:spacing w:val="-2"/>
        </w:rPr>
        <w:t xml:space="preserve"> </w:t>
      </w:r>
      <w:r>
        <w:t>the Institute Director.</w:t>
      </w:r>
      <w:r>
        <w:rPr>
          <w:spacing w:val="40"/>
        </w:rPr>
        <w:t xml:space="preserve"> </w:t>
      </w:r>
      <w:r>
        <w:t>Facility Directors are required to meet at least once a year with their Committees. Each facility operates on annual budget approved by the Institute Director prior to the beginning of each fiscal year.</w:t>
      </w:r>
      <w:r>
        <w:rPr>
          <w:spacing w:val="40"/>
        </w:rPr>
        <w:t xml:space="preserve"> </w:t>
      </w:r>
      <w:r>
        <w:t>Facility Directors are required to provide an annual summary</w:t>
      </w:r>
      <w:r>
        <w:rPr>
          <w:spacing w:val="-7"/>
        </w:rPr>
        <w:t xml:space="preserve"> </w:t>
      </w:r>
      <w:r>
        <w:t>of</w:t>
      </w:r>
      <w:r>
        <w:rPr>
          <w:spacing w:val="-1"/>
        </w:rPr>
        <w:t xml:space="preserve"> </w:t>
      </w:r>
      <w:r>
        <w:t>use</w:t>
      </w:r>
      <w:r>
        <w:rPr>
          <w:spacing w:val="-3"/>
        </w:rPr>
        <w:t xml:space="preserve"> </w:t>
      </w:r>
      <w:r>
        <w:t>and</w:t>
      </w:r>
      <w:r>
        <w:rPr>
          <w:spacing w:val="-5"/>
        </w:rPr>
        <w:t xml:space="preserve"> </w:t>
      </w:r>
      <w:r>
        <w:t>productivity,</w:t>
      </w:r>
      <w:r>
        <w:rPr>
          <w:spacing w:val="-3"/>
        </w:rPr>
        <w:t xml:space="preserve"> </w:t>
      </w:r>
      <w:r>
        <w:t>as measured</w:t>
      </w:r>
      <w:r>
        <w:rPr>
          <w:spacing w:val="-3"/>
        </w:rPr>
        <w:t xml:space="preserve"> </w:t>
      </w:r>
      <w:r>
        <w:t>by</w:t>
      </w:r>
      <w:r>
        <w:rPr>
          <w:spacing w:val="-6"/>
        </w:rPr>
        <w:t xml:space="preserve"> </w:t>
      </w:r>
      <w:r>
        <w:t>the</w:t>
      </w:r>
      <w:r>
        <w:rPr>
          <w:spacing w:val="-5"/>
        </w:rPr>
        <w:t xml:space="preserve"> </w:t>
      </w:r>
      <w:r>
        <w:t>publications,</w:t>
      </w:r>
      <w:r>
        <w:rPr>
          <w:spacing w:val="-5"/>
        </w:rPr>
        <w:t xml:space="preserve"> </w:t>
      </w:r>
      <w:r>
        <w:t>theses,</w:t>
      </w:r>
      <w:r>
        <w:rPr>
          <w:spacing w:val="-5"/>
        </w:rPr>
        <w:t xml:space="preserve"> </w:t>
      </w:r>
      <w:r>
        <w:t>grants, etc., of their facility.</w:t>
      </w:r>
    </w:p>
    <w:p w14:paraId="228ABC5B" w14:textId="77777777" w:rsidR="000D65BC" w:rsidRDefault="000D65BC">
      <w:pPr>
        <w:pStyle w:val="BodyText"/>
        <w:spacing w:before="1"/>
      </w:pPr>
    </w:p>
    <w:p w14:paraId="228ABC5C" w14:textId="77777777" w:rsidR="000D65BC" w:rsidRDefault="0048613D">
      <w:pPr>
        <w:pStyle w:val="BodyText"/>
        <w:ind w:left="451" w:right="437" w:hanging="452"/>
      </w:pPr>
      <w:r>
        <w:rPr>
          <w:i/>
        </w:rPr>
        <w:t>Research</w:t>
      </w:r>
      <w:r>
        <w:rPr>
          <w:i/>
          <w:spacing w:val="-4"/>
        </w:rPr>
        <w:t xml:space="preserve"> </w:t>
      </w:r>
      <w:r>
        <w:rPr>
          <w:i/>
        </w:rPr>
        <w:t>and</w:t>
      </w:r>
      <w:r>
        <w:rPr>
          <w:i/>
          <w:spacing w:val="-4"/>
        </w:rPr>
        <w:t xml:space="preserve"> </w:t>
      </w:r>
      <w:r>
        <w:rPr>
          <w:i/>
        </w:rPr>
        <w:t>Office</w:t>
      </w:r>
      <w:r>
        <w:rPr>
          <w:i/>
          <w:spacing w:val="-4"/>
        </w:rPr>
        <w:t xml:space="preserve"> </w:t>
      </w:r>
      <w:r>
        <w:rPr>
          <w:i/>
        </w:rPr>
        <w:t>Space</w:t>
      </w:r>
      <w:r>
        <w:rPr>
          <w:i/>
          <w:spacing w:val="-2"/>
        </w:rPr>
        <w:t xml:space="preserve"> </w:t>
      </w:r>
      <w:r>
        <w:rPr>
          <w:i/>
        </w:rPr>
        <w:t>in</w:t>
      </w:r>
      <w:r>
        <w:rPr>
          <w:i/>
          <w:spacing w:val="-2"/>
        </w:rPr>
        <w:t xml:space="preserve"> </w:t>
      </w:r>
      <w:r>
        <w:rPr>
          <w:i/>
        </w:rPr>
        <w:t>IMB.</w:t>
      </w:r>
      <w:r>
        <w:rPr>
          <w:i/>
          <w:spacing w:val="80"/>
          <w:w w:val="150"/>
        </w:rPr>
        <w:t xml:space="preserve"> </w:t>
      </w:r>
      <w:r>
        <w:t>No</w:t>
      </w:r>
      <w:r>
        <w:rPr>
          <w:spacing w:val="-4"/>
        </w:rPr>
        <w:t xml:space="preserve"> </w:t>
      </w:r>
      <w:r>
        <w:t>faculty</w:t>
      </w:r>
      <w:r>
        <w:rPr>
          <w:spacing w:val="-4"/>
        </w:rPr>
        <w:t xml:space="preserve"> </w:t>
      </w:r>
      <w:r>
        <w:t>member</w:t>
      </w:r>
      <w:r>
        <w:rPr>
          <w:spacing w:val="-2"/>
        </w:rPr>
        <w:t xml:space="preserve"> </w:t>
      </w:r>
      <w:r>
        <w:t>is</w:t>
      </w:r>
      <w:r>
        <w:rPr>
          <w:spacing w:val="-2"/>
        </w:rPr>
        <w:t xml:space="preserve"> </w:t>
      </w:r>
      <w:r>
        <w:t>permanently</w:t>
      </w:r>
      <w:r>
        <w:rPr>
          <w:spacing w:val="-5"/>
        </w:rPr>
        <w:t xml:space="preserve"> </w:t>
      </w:r>
      <w:r>
        <w:t>assigned</w:t>
      </w:r>
      <w:r>
        <w:rPr>
          <w:spacing w:val="-2"/>
        </w:rPr>
        <w:t xml:space="preserve"> </w:t>
      </w:r>
      <w:r>
        <w:t>to</w:t>
      </w:r>
      <w:r>
        <w:rPr>
          <w:spacing w:val="-4"/>
        </w:rPr>
        <w:t xml:space="preserve"> </w:t>
      </w:r>
      <w:r>
        <w:t>the Institute.</w:t>
      </w:r>
      <w:r>
        <w:rPr>
          <w:spacing w:val="40"/>
        </w:rPr>
        <w:t xml:space="preserve"> </w:t>
      </w:r>
      <w:r>
        <w:t xml:space="preserve">All faculty members have primary appointments in a home department and are assigned laboratory and office space in the Institute under temporary </w:t>
      </w:r>
      <w:r>
        <w:rPr>
          <w:spacing w:val="-2"/>
        </w:rPr>
        <w:t>conditions.</w:t>
      </w:r>
    </w:p>
    <w:p w14:paraId="228ABC5D" w14:textId="77777777" w:rsidR="000D65BC" w:rsidRDefault="0048613D">
      <w:pPr>
        <w:pStyle w:val="ListParagraph"/>
        <w:numPr>
          <w:ilvl w:val="2"/>
          <w:numId w:val="1"/>
        </w:numPr>
        <w:tabs>
          <w:tab w:val="left" w:pos="1333"/>
          <w:tab w:val="left" w:pos="1351"/>
        </w:tabs>
        <w:spacing w:line="242" w:lineRule="auto"/>
        <w:ind w:left="1351" w:right="685" w:hanging="272"/>
        <w:rPr>
          <w:sz w:val="24"/>
        </w:rPr>
      </w:pPr>
      <w:r>
        <w:rPr>
          <w:i/>
          <w:sz w:val="24"/>
        </w:rPr>
        <w:t>Reallocation</w:t>
      </w:r>
      <w:r>
        <w:rPr>
          <w:i/>
          <w:spacing w:val="-5"/>
          <w:sz w:val="24"/>
        </w:rPr>
        <w:t xml:space="preserve"> </w:t>
      </w:r>
      <w:r>
        <w:rPr>
          <w:i/>
          <w:sz w:val="24"/>
        </w:rPr>
        <w:t>of</w:t>
      </w:r>
      <w:r>
        <w:rPr>
          <w:i/>
          <w:spacing w:val="-3"/>
          <w:sz w:val="24"/>
        </w:rPr>
        <w:t xml:space="preserve"> </w:t>
      </w:r>
      <w:r>
        <w:rPr>
          <w:i/>
          <w:sz w:val="24"/>
        </w:rPr>
        <w:t>IMB</w:t>
      </w:r>
      <w:r>
        <w:rPr>
          <w:i/>
          <w:spacing w:val="-5"/>
          <w:sz w:val="24"/>
        </w:rPr>
        <w:t xml:space="preserve"> </w:t>
      </w:r>
      <w:r>
        <w:rPr>
          <w:i/>
          <w:sz w:val="24"/>
        </w:rPr>
        <w:t>Space.</w:t>
      </w:r>
      <w:r>
        <w:rPr>
          <w:i/>
          <w:spacing w:val="40"/>
          <w:sz w:val="24"/>
        </w:rPr>
        <w:t xml:space="preserve"> </w:t>
      </w:r>
      <w:r>
        <w:rPr>
          <w:sz w:val="24"/>
        </w:rPr>
        <w:t>The</w:t>
      </w:r>
      <w:r>
        <w:rPr>
          <w:spacing w:val="-3"/>
          <w:sz w:val="24"/>
        </w:rPr>
        <w:t xml:space="preserve"> </w:t>
      </w:r>
      <w:r>
        <w:rPr>
          <w:sz w:val="24"/>
        </w:rPr>
        <w:t>Institute</w:t>
      </w:r>
      <w:r>
        <w:rPr>
          <w:spacing w:val="-3"/>
          <w:sz w:val="24"/>
        </w:rPr>
        <w:t xml:space="preserve"> </w:t>
      </w:r>
      <w:r>
        <w:rPr>
          <w:sz w:val="24"/>
        </w:rPr>
        <w:t>is</w:t>
      </w:r>
      <w:r>
        <w:rPr>
          <w:spacing w:val="-6"/>
          <w:sz w:val="24"/>
        </w:rPr>
        <w:t xml:space="preserve"> </w:t>
      </w:r>
      <w:r>
        <w:rPr>
          <w:sz w:val="24"/>
        </w:rPr>
        <w:t>a</w:t>
      </w:r>
      <w:r>
        <w:rPr>
          <w:spacing w:val="-2"/>
          <w:sz w:val="24"/>
        </w:rPr>
        <w:t xml:space="preserve"> </w:t>
      </w:r>
      <w:r>
        <w:rPr>
          <w:sz w:val="24"/>
        </w:rPr>
        <w:t>research</w:t>
      </w:r>
      <w:r>
        <w:rPr>
          <w:spacing w:val="-5"/>
          <w:sz w:val="24"/>
        </w:rPr>
        <w:t xml:space="preserve"> </w:t>
      </w:r>
      <w:r>
        <w:rPr>
          <w:sz w:val="24"/>
        </w:rPr>
        <w:t>facility</w:t>
      </w:r>
      <w:r>
        <w:rPr>
          <w:spacing w:val="-6"/>
          <w:sz w:val="24"/>
        </w:rPr>
        <w:t xml:space="preserve"> </w:t>
      </w:r>
      <w:r>
        <w:rPr>
          <w:sz w:val="24"/>
        </w:rPr>
        <w:t>and</w:t>
      </w:r>
      <w:r>
        <w:rPr>
          <w:spacing w:val="-3"/>
          <w:sz w:val="24"/>
        </w:rPr>
        <w:t xml:space="preserve"> </w:t>
      </w:r>
      <w:r>
        <w:rPr>
          <w:sz w:val="24"/>
        </w:rPr>
        <w:t>space allocations are made by the Director.</w:t>
      </w:r>
    </w:p>
    <w:p w14:paraId="228ABC5E" w14:textId="77777777" w:rsidR="000D65BC" w:rsidRDefault="0048613D">
      <w:pPr>
        <w:pStyle w:val="ListParagraph"/>
        <w:numPr>
          <w:ilvl w:val="2"/>
          <w:numId w:val="1"/>
        </w:numPr>
        <w:tabs>
          <w:tab w:val="left" w:pos="1351"/>
          <w:tab w:val="left" w:pos="1384"/>
        </w:tabs>
        <w:spacing w:line="242" w:lineRule="auto"/>
        <w:ind w:left="1351" w:right="592" w:hanging="272"/>
        <w:rPr>
          <w:sz w:val="24"/>
        </w:rPr>
      </w:pPr>
      <w:r>
        <w:rPr>
          <w:i/>
          <w:sz w:val="24"/>
        </w:rPr>
        <w:t>Relocation</w:t>
      </w:r>
      <w:r>
        <w:rPr>
          <w:i/>
          <w:spacing w:val="28"/>
          <w:sz w:val="24"/>
        </w:rPr>
        <w:t xml:space="preserve"> </w:t>
      </w:r>
      <w:r>
        <w:rPr>
          <w:i/>
          <w:sz w:val="24"/>
        </w:rPr>
        <w:t>out</w:t>
      </w:r>
      <w:r>
        <w:rPr>
          <w:i/>
          <w:spacing w:val="-3"/>
          <w:sz w:val="24"/>
        </w:rPr>
        <w:t xml:space="preserve"> </w:t>
      </w:r>
      <w:r>
        <w:rPr>
          <w:i/>
          <w:sz w:val="24"/>
        </w:rPr>
        <w:t>of</w:t>
      </w:r>
      <w:r>
        <w:rPr>
          <w:i/>
          <w:spacing w:val="-3"/>
          <w:sz w:val="24"/>
        </w:rPr>
        <w:t xml:space="preserve"> </w:t>
      </w:r>
      <w:r>
        <w:rPr>
          <w:i/>
          <w:sz w:val="24"/>
        </w:rPr>
        <w:t>IMB</w:t>
      </w:r>
      <w:r>
        <w:rPr>
          <w:sz w:val="24"/>
        </w:rPr>
        <w:t>.</w:t>
      </w:r>
      <w:r>
        <w:rPr>
          <w:spacing w:val="40"/>
          <w:sz w:val="24"/>
        </w:rPr>
        <w:t xml:space="preserve"> </w:t>
      </w:r>
      <w:r>
        <w:rPr>
          <w:sz w:val="24"/>
        </w:rPr>
        <w:t>Under</w:t>
      </w:r>
      <w:r>
        <w:rPr>
          <w:spacing w:val="-3"/>
          <w:sz w:val="24"/>
        </w:rPr>
        <w:t xml:space="preserve"> </w:t>
      </w:r>
      <w:r>
        <w:rPr>
          <w:sz w:val="24"/>
        </w:rPr>
        <w:t>certain</w:t>
      </w:r>
      <w:r>
        <w:rPr>
          <w:spacing w:val="-3"/>
          <w:sz w:val="24"/>
        </w:rPr>
        <w:t xml:space="preserve"> </w:t>
      </w:r>
      <w:r>
        <w:rPr>
          <w:sz w:val="24"/>
        </w:rPr>
        <w:t>conditions,</w:t>
      </w:r>
      <w:r>
        <w:rPr>
          <w:spacing w:val="-5"/>
          <w:sz w:val="24"/>
        </w:rPr>
        <w:t xml:space="preserve"> </w:t>
      </w:r>
      <w:r>
        <w:rPr>
          <w:sz w:val="24"/>
        </w:rPr>
        <w:t>faculty</w:t>
      </w:r>
      <w:r>
        <w:rPr>
          <w:spacing w:val="-6"/>
          <w:sz w:val="24"/>
        </w:rPr>
        <w:t xml:space="preserve"> </w:t>
      </w:r>
      <w:r>
        <w:rPr>
          <w:sz w:val="24"/>
        </w:rPr>
        <w:t>may</w:t>
      </w:r>
      <w:r>
        <w:rPr>
          <w:spacing w:val="-6"/>
          <w:sz w:val="24"/>
        </w:rPr>
        <w:t xml:space="preserve"> </w:t>
      </w:r>
      <w:r>
        <w:rPr>
          <w:sz w:val="24"/>
        </w:rPr>
        <w:t>be asked</w:t>
      </w:r>
      <w:r>
        <w:rPr>
          <w:spacing w:val="-3"/>
          <w:sz w:val="24"/>
        </w:rPr>
        <w:t xml:space="preserve"> </w:t>
      </w:r>
      <w:r>
        <w:rPr>
          <w:sz w:val="24"/>
        </w:rPr>
        <w:t>to relocate their laboratory and office space to space assigned by their department chair.</w:t>
      </w:r>
    </w:p>
    <w:sectPr w:rsidR="000D65BC">
      <w:pgSz w:w="12240" w:h="15840"/>
      <w:pgMar w:top="1340" w:right="1080" w:bottom="1120" w:left="1440" w:header="726" w:footer="9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ABC67" w14:textId="77777777" w:rsidR="0048613D" w:rsidRDefault="0048613D">
      <w:r>
        <w:separator/>
      </w:r>
    </w:p>
  </w:endnote>
  <w:endnote w:type="continuationSeparator" w:id="0">
    <w:p w14:paraId="228ABC69" w14:textId="77777777" w:rsidR="0048613D" w:rsidRDefault="0048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BC62" w14:textId="77777777" w:rsidR="0048613D" w:rsidRDefault="0048613D">
    <w:pPr>
      <w:pStyle w:val="BodyText"/>
      <w:spacing w:line="14" w:lineRule="auto"/>
      <w:rPr>
        <w:sz w:val="20"/>
      </w:rPr>
    </w:pPr>
    <w:r>
      <w:rPr>
        <w:noProof/>
        <w:sz w:val="20"/>
      </w:rPr>
      <mc:AlternateContent>
        <mc:Choice Requires="wps">
          <w:drawing>
            <wp:anchor distT="0" distB="0" distL="0" distR="0" simplePos="0" relativeHeight="487499264" behindDoc="1" locked="0" layoutInCell="1" allowOverlap="1" wp14:anchorId="228ABC65" wp14:editId="228ABC66">
              <wp:simplePos x="0" y="0"/>
              <wp:positionH relativeFrom="page">
                <wp:posOffset>902004</wp:posOffset>
              </wp:positionH>
              <wp:positionV relativeFrom="page">
                <wp:posOffset>9330798</wp:posOffset>
              </wp:positionV>
              <wp:extent cx="5595620" cy="2844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5620" cy="284480"/>
                      </a:xfrm>
                      <a:prstGeom prst="rect">
                        <a:avLst/>
                      </a:prstGeom>
                    </wps:spPr>
                    <wps:txbx>
                      <w:txbxContent>
                        <w:p w14:paraId="228ABC68" w14:textId="77777777" w:rsidR="0048613D" w:rsidRDefault="0048613D">
                          <w:pPr>
                            <w:spacing w:before="14"/>
                            <w:ind w:left="20" w:right="18"/>
                            <w:rPr>
                              <w:sz w:val="18"/>
                            </w:rPr>
                          </w:pPr>
                          <w:r>
                            <w:rPr>
                              <w:sz w:val="18"/>
                            </w:rPr>
                            <w:t>Note:</w:t>
                          </w:r>
                          <w:r>
                            <w:rPr>
                              <w:spacing w:val="-3"/>
                              <w:sz w:val="18"/>
                            </w:rPr>
                            <w:t xml:space="preserve"> </w:t>
                          </w:r>
                          <w:r>
                            <w:rPr>
                              <w:sz w:val="18"/>
                            </w:rPr>
                            <w:t>Non-italicized</w:t>
                          </w:r>
                          <w:r>
                            <w:rPr>
                              <w:spacing w:val="-3"/>
                              <w:sz w:val="18"/>
                            </w:rPr>
                            <w:t xml:space="preserve"> </w:t>
                          </w:r>
                          <w:r>
                            <w:rPr>
                              <w:sz w:val="18"/>
                            </w:rPr>
                            <w:t>language</w:t>
                          </w:r>
                          <w:r>
                            <w:rPr>
                              <w:spacing w:val="-5"/>
                              <w:sz w:val="18"/>
                            </w:rPr>
                            <w:t xml:space="preserve"> </w:t>
                          </w:r>
                          <w:r>
                            <w:rPr>
                              <w:sz w:val="18"/>
                            </w:rPr>
                            <w:t>is</w:t>
                          </w:r>
                          <w:r>
                            <w:rPr>
                              <w:spacing w:val="-2"/>
                              <w:sz w:val="18"/>
                            </w:rPr>
                            <w:t xml:space="preserve"> </w:t>
                          </w:r>
                          <w:r>
                            <w:rPr>
                              <w:sz w:val="18"/>
                            </w:rPr>
                            <w:t>set</w:t>
                          </w:r>
                          <w:r>
                            <w:rPr>
                              <w:spacing w:val="-3"/>
                              <w:sz w:val="18"/>
                            </w:rPr>
                            <w:t xml:space="preserve"> </w:t>
                          </w:r>
                          <w:r>
                            <w:rPr>
                              <w:sz w:val="18"/>
                            </w:rPr>
                            <w:t>by</w:t>
                          </w:r>
                          <w:r>
                            <w:rPr>
                              <w:spacing w:val="-5"/>
                              <w:sz w:val="18"/>
                            </w:rPr>
                            <w:t xml:space="preserve"> </w:t>
                          </w:r>
                          <w:r>
                            <w:rPr>
                              <w:sz w:val="18"/>
                            </w:rPr>
                            <w:t>the</w:t>
                          </w:r>
                          <w:r>
                            <w:rPr>
                              <w:spacing w:val="-5"/>
                              <w:sz w:val="18"/>
                            </w:rPr>
                            <w:t xml:space="preserve"> </w:t>
                          </w:r>
                          <w:r>
                            <w:rPr>
                              <w:sz w:val="18"/>
                            </w:rPr>
                            <w:t>university and</w:t>
                          </w:r>
                          <w:r>
                            <w:rPr>
                              <w:spacing w:val="-3"/>
                              <w:sz w:val="18"/>
                            </w:rPr>
                            <w:t xml:space="preserve"> </w:t>
                          </w:r>
                          <w:r>
                            <w:rPr>
                              <w:sz w:val="18"/>
                            </w:rPr>
                            <w:t>should</w:t>
                          </w:r>
                          <w:r>
                            <w:rPr>
                              <w:spacing w:val="-3"/>
                              <w:sz w:val="18"/>
                            </w:rPr>
                            <w:t xml:space="preserve"> </w:t>
                          </w:r>
                          <w:r>
                            <w:rPr>
                              <w:sz w:val="18"/>
                            </w:rPr>
                            <w:t>not</w:t>
                          </w:r>
                          <w:r>
                            <w:rPr>
                              <w:spacing w:val="-3"/>
                              <w:sz w:val="18"/>
                            </w:rPr>
                            <w:t xml:space="preserve"> </w:t>
                          </w:r>
                          <w:r>
                            <w:rPr>
                              <w:sz w:val="18"/>
                            </w:rPr>
                            <w:t>be</w:t>
                          </w:r>
                          <w:r>
                            <w:rPr>
                              <w:spacing w:val="-3"/>
                              <w:sz w:val="18"/>
                            </w:rPr>
                            <w:t xml:space="preserve"> </w:t>
                          </w:r>
                          <w:r>
                            <w:rPr>
                              <w:sz w:val="18"/>
                            </w:rPr>
                            <w:t>altered.</w:t>
                          </w:r>
                          <w:r>
                            <w:rPr>
                              <w:spacing w:val="-3"/>
                              <w:sz w:val="18"/>
                            </w:rPr>
                            <w:t xml:space="preserve"> </w:t>
                          </w:r>
                          <w:r>
                            <w:rPr>
                              <w:sz w:val="18"/>
                            </w:rPr>
                            <w:t>Italicized</w:t>
                          </w:r>
                          <w:r>
                            <w:rPr>
                              <w:spacing w:val="-3"/>
                              <w:sz w:val="18"/>
                            </w:rPr>
                            <w:t xml:space="preserve"> </w:t>
                          </w:r>
                          <w:r>
                            <w:rPr>
                              <w:sz w:val="18"/>
                            </w:rPr>
                            <w:t>language</w:t>
                          </w:r>
                          <w:r>
                            <w:rPr>
                              <w:spacing w:val="-3"/>
                              <w:sz w:val="18"/>
                            </w:rPr>
                            <w:t xml:space="preserve"> </w:t>
                          </w:r>
                          <w:r>
                            <w:rPr>
                              <w:sz w:val="18"/>
                            </w:rPr>
                            <w:t>reflects</w:t>
                          </w:r>
                          <w:r>
                            <w:rPr>
                              <w:spacing w:val="-2"/>
                              <w:sz w:val="18"/>
                            </w:rPr>
                            <w:t xml:space="preserve"> </w:t>
                          </w:r>
                          <w:r>
                            <w:rPr>
                              <w:sz w:val="18"/>
                            </w:rPr>
                            <w:t>the required bylaws element with the specifics determined by the unit faculty.</w:t>
                          </w:r>
                        </w:p>
                      </w:txbxContent>
                    </wps:txbx>
                    <wps:bodyPr wrap="square" lIns="0" tIns="0" rIns="0" bIns="0" rtlCol="0">
                      <a:noAutofit/>
                    </wps:bodyPr>
                  </wps:wsp>
                </a:graphicData>
              </a:graphic>
            </wp:anchor>
          </w:drawing>
        </mc:Choice>
        <mc:Fallback>
          <w:pict>
            <v:shapetype w14:anchorId="228ABC65" id="_x0000_t202" coordsize="21600,21600" o:spt="202" path="m,l,21600r21600,l21600,xe">
              <v:stroke joinstyle="miter"/>
              <v:path gradientshapeok="t" o:connecttype="rect"/>
            </v:shapetype>
            <v:shape id="Textbox 2" o:spid="_x0000_s1027" type="#_x0000_t202" style="position:absolute;margin-left:71pt;margin-top:734.7pt;width:440.6pt;height:22.4pt;z-index:-1581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" filled="f" stroked="f">
              <v:textbox inset="0,0,0,0">
                <w:txbxContent>
                  <w:p w14:paraId="228ABC68" w14:textId="77777777" w:rsidR="0048613D" w:rsidRDefault="0048613D">
                    <w:pPr>
                      <w:spacing w:before="14"/>
                      <w:ind w:left="20" w:right="18"/>
                      <w:rPr>
                        <w:sz w:val="18"/>
                      </w:rPr>
                    </w:pPr>
                    <w:r>
                      <w:rPr>
                        <w:sz w:val="18"/>
                      </w:rPr>
                      <w:t>Note:</w:t>
                    </w:r>
                    <w:r>
                      <w:rPr>
                        <w:spacing w:val="-3"/>
                        <w:sz w:val="18"/>
                      </w:rPr>
                      <w:t xml:space="preserve"> </w:t>
                    </w:r>
                    <w:r>
                      <w:rPr>
                        <w:sz w:val="18"/>
                      </w:rPr>
                      <w:t>Non-italicized</w:t>
                    </w:r>
                    <w:r>
                      <w:rPr>
                        <w:spacing w:val="-3"/>
                        <w:sz w:val="18"/>
                      </w:rPr>
                      <w:t xml:space="preserve"> </w:t>
                    </w:r>
                    <w:r>
                      <w:rPr>
                        <w:sz w:val="18"/>
                      </w:rPr>
                      <w:t>language</w:t>
                    </w:r>
                    <w:r>
                      <w:rPr>
                        <w:spacing w:val="-5"/>
                        <w:sz w:val="18"/>
                      </w:rPr>
                      <w:t xml:space="preserve"> </w:t>
                    </w:r>
                    <w:r>
                      <w:rPr>
                        <w:sz w:val="18"/>
                      </w:rPr>
                      <w:t>is</w:t>
                    </w:r>
                    <w:r>
                      <w:rPr>
                        <w:spacing w:val="-2"/>
                        <w:sz w:val="18"/>
                      </w:rPr>
                      <w:t xml:space="preserve"> </w:t>
                    </w:r>
                    <w:r>
                      <w:rPr>
                        <w:sz w:val="18"/>
                      </w:rPr>
                      <w:t>set</w:t>
                    </w:r>
                    <w:r>
                      <w:rPr>
                        <w:spacing w:val="-3"/>
                        <w:sz w:val="18"/>
                      </w:rPr>
                      <w:t xml:space="preserve"> </w:t>
                    </w:r>
                    <w:r>
                      <w:rPr>
                        <w:sz w:val="18"/>
                      </w:rPr>
                      <w:t>by</w:t>
                    </w:r>
                    <w:r>
                      <w:rPr>
                        <w:spacing w:val="-5"/>
                        <w:sz w:val="18"/>
                      </w:rPr>
                      <w:t xml:space="preserve"> </w:t>
                    </w:r>
                    <w:r>
                      <w:rPr>
                        <w:sz w:val="18"/>
                      </w:rPr>
                      <w:t>the</w:t>
                    </w:r>
                    <w:r>
                      <w:rPr>
                        <w:spacing w:val="-5"/>
                        <w:sz w:val="18"/>
                      </w:rPr>
                      <w:t xml:space="preserve"> </w:t>
                    </w:r>
                    <w:r>
                      <w:rPr>
                        <w:sz w:val="18"/>
                      </w:rPr>
                      <w:t>university and</w:t>
                    </w:r>
                    <w:r>
                      <w:rPr>
                        <w:spacing w:val="-3"/>
                        <w:sz w:val="18"/>
                      </w:rPr>
                      <w:t xml:space="preserve"> </w:t>
                    </w:r>
                    <w:r>
                      <w:rPr>
                        <w:sz w:val="18"/>
                      </w:rPr>
                      <w:t>should</w:t>
                    </w:r>
                    <w:r>
                      <w:rPr>
                        <w:spacing w:val="-3"/>
                        <w:sz w:val="18"/>
                      </w:rPr>
                      <w:t xml:space="preserve"> </w:t>
                    </w:r>
                    <w:r>
                      <w:rPr>
                        <w:sz w:val="18"/>
                      </w:rPr>
                      <w:t>not</w:t>
                    </w:r>
                    <w:r>
                      <w:rPr>
                        <w:spacing w:val="-3"/>
                        <w:sz w:val="18"/>
                      </w:rPr>
                      <w:t xml:space="preserve"> </w:t>
                    </w:r>
                    <w:r>
                      <w:rPr>
                        <w:sz w:val="18"/>
                      </w:rPr>
                      <w:t>be</w:t>
                    </w:r>
                    <w:r>
                      <w:rPr>
                        <w:spacing w:val="-3"/>
                        <w:sz w:val="18"/>
                      </w:rPr>
                      <w:t xml:space="preserve"> </w:t>
                    </w:r>
                    <w:r>
                      <w:rPr>
                        <w:sz w:val="18"/>
                      </w:rPr>
                      <w:t>altered.</w:t>
                    </w:r>
                    <w:r>
                      <w:rPr>
                        <w:spacing w:val="-3"/>
                        <w:sz w:val="18"/>
                      </w:rPr>
                      <w:t xml:space="preserve"> </w:t>
                    </w:r>
                    <w:r>
                      <w:rPr>
                        <w:sz w:val="18"/>
                      </w:rPr>
                      <w:t>Italicized</w:t>
                    </w:r>
                    <w:r>
                      <w:rPr>
                        <w:spacing w:val="-3"/>
                        <w:sz w:val="18"/>
                      </w:rPr>
                      <w:t xml:space="preserve"> </w:t>
                    </w:r>
                    <w:r>
                      <w:rPr>
                        <w:sz w:val="18"/>
                      </w:rPr>
                      <w:t>language</w:t>
                    </w:r>
                    <w:r>
                      <w:rPr>
                        <w:spacing w:val="-3"/>
                        <w:sz w:val="18"/>
                      </w:rPr>
                      <w:t xml:space="preserve"> </w:t>
                    </w:r>
                    <w:r>
                      <w:rPr>
                        <w:sz w:val="18"/>
                      </w:rPr>
                      <w:t>reflects</w:t>
                    </w:r>
                    <w:r>
                      <w:rPr>
                        <w:spacing w:val="-2"/>
                        <w:sz w:val="18"/>
                      </w:rPr>
                      <w:t xml:space="preserve"> </w:t>
                    </w:r>
                    <w:r>
                      <w:rPr>
                        <w:sz w:val="18"/>
                      </w:rPr>
                      <w:t>the required bylaws element with the specifics determined by the unit faculty.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ABC63" w14:textId="77777777" w:rsidR="0048613D" w:rsidRDefault="0048613D">
      <w:r>
        <w:separator/>
      </w:r>
    </w:p>
  </w:footnote>
  <w:footnote w:type="continuationSeparator" w:id="0">
    <w:p w14:paraId="228ABC65" w14:textId="77777777" w:rsidR="0048613D" w:rsidRDefault="00486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ABC61" w14:textId="77777777" w:rsidR="0048613D" w:rsidRDefault="0048613D">
    <w:pPr>
      <w:pStyle w:val="BodyText"/>
      <w:spacing w:line="14" w:lineRule="auto"/>
      <w:rPr>
        <w:sz w:val="20"/>
      </w:rPr>
    </w:pPr>
    <w:r>
      <w:rPr>
        <w:noProof/>
        <w:sz w:val="20"/>
      </w:rPr>
      <mc:AlternateContent>
        <mc:Choice Requires="wps">
          <w:drawing>
            <wp:anchor distT="0" distB="0" distL="0" distR="0" simplePos="0" relativeHeight="487498752" behindDoc="1" locked="0" layoutInCell="1" allowOverlap="1" wp14:anchorId="228ABC63" wp14:editId="228ABC64">
              <wp:simplePos x="0" y="0"/>
              <wp:positionH relativeFrom="page">
                <wp:posOffset>6735826</wp:posOffset>
              </wp:positionH>
              <wp:positionV relativeFrom="page">
                <wp:posOffset>448268</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228ABC67" w14:textId="77777777" w:rsidR="0048613D" w:rsidRDefault="0048613D">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28ABC63" id="_x0000_t202" coordsize="21600,21600" o:spt="202" path="m,l,21600r21600,l21600,xe">
              <v:stroke joinstyle="miter"/>
              <v:path gradientshapeok="t" o:connecttype="rect"/>
            </v:shapetype>
            <v:shape id="Textbox 1" o:spid="_x0000_s1026" type="#_x0000_t202" style="position:absolute;margin-left:530.4pt;margin-top:35.3pt;width:13.7pt;height:15.45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" filled="f" stroked="f">
              <v:textbox inset="0,0,0,0">
                <w:txbxContent>
                  <w:p w14:paraId="228ABC67" w14:textId="77777777" w:rsidR="0048613D" w:rsidRDefault="0048613D">
                    <w:pPr>
                      <w:pStyle w:val="BodyTex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73498"/>
    <w:multiLevelType w:val="hybridMultilevel"/>
    <w:tmpl w:val="C57014B6"/>
    <w:lvl w:ilvl="0" w:tplc="1298BB22">
      <w:start w:val="1"/>
      <w:numFmt w:val="upperRoman"/>
      <w:lvlText w:val="%1."/>
      <w:lvlJc w:val="left"/>
      <w:pPr>
        <w:ind w:left="201" w:hanging="201"/>
        <w:jc w:val="left"/>
      </w:pPr>
      <w:rPr>
        <w:rFonts w:ascii="Arial" w:eastAsia="Arial" w:hAnsi="Arial" w:cs="Arial" w:hint="default"/>
        <w:b/>
        <w:bCs/>
        <w:i w:val="0"/>
        <w:iCs w:val="0"/>
        <w:spacing w:val="0"/>
        <w:w w:val="100"/>
        <w:sz w:val="24"/>
        <w:szCs w:val="24"/>
        <w:lang w:val="en-US" w:eastAsia="en-US" w:bidi="ar-SA"/>
      </w:rPr>
    </w:lvl>
    <w:lvl w:ilvl="1" w:tplc="97CACBD4">
      <w:start w:val="1"/>
      <w:numFmt w:val="upperLetter"/>
      <w:lvlText w:val="%2."/>
      <w:lvlJc w:val="left"/>
      <w:pPr>
        <w:ind w:left="0" w:hanging="310"/>
        <w:jc w:val="left"/>
      </w:pPr>
      <w:rPr>
        <w:rFonts w:ascii="Arial" w:eastAsia="Arial" w:hAnsi="Arial" w:cs="Arial" w:hint="default"/>
        <w:b/>
        <w:bCs/>
        <w:i w:val="0"/>
        <w:iCs w:val="0"/>
        <w:spacing w:val="-6"/>
        <w:w w:val="100"/>
        <w:sz w:val="24"/>
        <w:szCs w:val="24"/>
        <w:lang w:val="en-US" w:eastAsia="en-US" w:bidi="ar-SA"/>
      </w:rPr>
    </w:lvl>
    <w:lvl w:ilvl="2" w:tplc="39CA6D2C">
      <w:start w:val="1"/>
      <w:numFmt w:val="lowerRoman"/>
      <w:lvlText w:val="%3."/>
      <w:lvlJc w:val="left"/>
      <w:pPr>
        <w:ind w:left="907" w:hanging="187"/>
        <w:jc w:val="left"/>
      </w:pPr>
      <w:rPr>
        <w:rFonts w:ascii="Arial" w:eastAsia="Arial" w:hAnsi="Arial" w:cs="Arial" w:hint="default"/>
        <w:b w:val="0"/>
        <w:bCs w:val="0"/>
        <w:i w:val="0"/>
        <w:iCs w:val="0"/>
        <w:spacing w:val="-1"/>
        <w:w w:val="100"/>
        <w:sz w:val="24"/>
        <w:szCs w:val="24"/>
        <w:lang w:val="en-US" w:eastAsia="en-US" w:bidi="ar-SA"/>
      </w:rPr>
    </w:lvl>
    <w:lvl w:ilvl="3" w:tplc="BFDAAAA8">
      <w:start w:val="1"/>
      <w:numFmt w:val="decimal"/>
      <w:lvlText w:val="%4."/>
      <w:lvlJc w:val="left"/>
      <w:pPr>
        <w:ind w:left="1080" w:hanging="336"/>
        <w:jc w:val="left"/>
      </w:pPr>
      <w:rPr>
        <w:rFonts w:ascii="Arial" w:eastAsia="Arial" w:hAnsi="Arial" w:cs="Arial" w:hint="default"/>
        <w:b w:val="0"/>
        <w:bCs w:val="0"/>
        <w:i w:val="0"/>
        <w:iCs w:val="0"/>
        <w:spacing w:val="0"/>
        <w:w w:val="99"/>
        <w:sz w:val="24"/>
        <w:szCs w:val="24"/>
        <w:lang w:val="en-US" w:eastAsia="en-US" w:bidi="ar-SA"/>
      </w:rPr>
    </w:lvl>
    <w:lvl w:ilvl="4" w:tplc="928EE0BA">
      <w:numFmt w:val="bullet"/>
      <w:lvlText w:val="•"/>
      <w:lvlJc w:val="left"/>
      <w:pPr>
        <w:ind w:left="1360" w:hanging="336"/>
      </w:pPr>
      <w:rPr>
        <w:rFonts w:hint="default"/>
        <w:lang w:val="en-US" w:eastAsia="en-US" w:bidi="ar-SA"/>
      </w:rPr>
    </w:lvl>
    <w:lvl w:ilvl="5" w:tplc="BE1E3304">
      <w:numFmt w:val="bullet"/>
      <w:lvlText w:val="•"/>
      <w:lvlJc w:val="left"/>
      <w:pPr>
        <w:ind w:left="2753" w:hanging="336"/>
      </w:pPr>
      <w:rPr>
        <w:rFonts w:hint="default"/>
        <w:lang w:val="en-US" w:eastAsia="en-US" w:bidi="ar-SA"/>
      </w:rPr>
    </w:lvl>
    <w:lvl w:ilvl="6" w:tplc="AD80AA4C">
      <w:numFmt w:val="bullet"/>
      <w:lvlText w:val="•"/>
      <w:lvlJc w:val="left"/>
      <w:pPr>
        <w:ind w:left="4146" w:hanging="336"/>
      </w:pPr>
      <w:rPr>
        <w:rFonts w:hint="default"/>
        <w:lang w:val="en-US" w:eastAsia="en-US" w:bidi="ar-SA"/>
      </w:rPr>
    </w:lvl>
    <w:lvl w:ilvl="7" w:tplc="90B4C45E">
      <w:numFmt w:val="bullet"/>
      <w:lvlText w:val="•"/>
      <w:lvlJc w:val="left"/>
      <w:pPr>
        <w:ind w:left="5540" w:hanging="336"/>
      </w:pPr>
      <w:rPr>
        <w:rFonts w:hint="default"/>
        <w:lang w:val="en-US" w:eastAsia="en-US" w:bidi="ar-SA"/>
      </w:rPr>
    </w:lvl>
    <w:lvl w:ilvl="8" w:tplc="F440EE48">
      <w:numFmt w:val="bullet"/>
      <w:lvlText w:val="•"/>
      <w:lvlJc w:val="left"/>
      <w:pPr>
        <w:ind w:left="6933" w:hanging="336"/>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D65BC"/>
    <w:rsid w:val="000D65BC"/>
    <w:rsid w:val="0048613D"/>
    <w:rsid w:val="007E25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ABBED"/>
  <w15:docId w15:val="{43164666-7229-4494-A58D-E9A9E5F38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firstLine="71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8613D"/>
    <w:pPr>
      <w:tabs>
        <w:tab w:val="center" w:pos="4680"/>
        <w:tab w:val="right" w:pos="9360"/>
      </w:tabs>
    </w:pPr>
  </w:style>
  <w:style w:type="character" w:customStyle="1" w:styleId="HeaderChar">
    <w:name w:val="Header Char"/>
    <w:basedOn w:val="DefaultParagraphFont"/>
    <w:link w:val="Header"/>
    <w:uiPriority w:val="99"/>
    <w:rsid w:val="0048613D"/>
    <w:rPr>
      <w:rFonts w:ascii="Arial" w:eastAsia="Arial" w:hAnsi="Arial" w:cs="Arial"/>
    </w:rPr>
  </w:style>
  <w:style w:type="paragraph" w:styleId="Footer">
    <w:name w:val="footer"/>
    <w:basedOn w:val="Normal"/>
    <w:link w:val="FooterChar"/>
    <w:uiPriority w:val="99"/>
    <w:unhideWhenUsed/>
    <w:rsid w:val="0048613D"/>
    <w:pPr>
      <w:tabs>
        <w:tab w:val="center" w:pos="4680"/>
        <w:tab w:val="right" w:pos="9360"/>
      </w:tabs>
    </w:pPr>
  </w:style>
  <w:style w:type="character" w:customStyle="1" w:styleId="FooterChar">
    <w:name w:val="Footer Char"/>
    <w:basedOn w:val="DefaultParagraphFont"/>
    <w:link w:val="Footer"/>
    <w:uiPriority w:val="99"/>
    <w:rsid w:val="0048613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iophysics.fsu.edu/wp-content/uploads/2020/02/IMB_Faculty_Handbook_2020_v3.pdf" TargetMode="External"/><Relationship Id="rId18" Type="http://schemas.openxmlformats.org/officeDocument/2006/relationships/hyperlink" Target="https://fsu-my.sharepoint.com/personal/tsomasundaram_fsu_edu/Documents/IMB-Drupal-Website/IMB_Faculty_Handbook_2020_v3.docx" TargetMode="External"/><Relationship Id="rId3" Type="http://schemas.openxmlformats.org/officeDocument/2006/relationships/settings" Target="settings.xml"/><Relationship Id="rId21" Type="http://schemas.openxmlformats.org/officeDocument/2006/relationships/hyperlink" Target="http://biophysics.fsu.edu/wp-content/uploads/2020/02/IMB_Faculty_Handbook_2020_v3.pdf" TargetMode="External"/><Relationship Id="rId7" Type="http://schemas.openxmlformats.org/officeDocument/2006/relationships/header" Target="header1.xml"/><Relationship Id="rId12" Type="http://schemas.openxmlformats.org/officeDocument/2006/relationships/hyperlink" Target="https://fsu-my.sharepoint.com/personal/tsomasundaram_fsu_edu/Documents/IMB-Drupal-Website/IMB_Faculty_Handbook_2020_v3.docx" TargetMode="External"/><Relationship Id="rId17" Type="http://schemas.openxmlformats.org/officeDocument/2006/relationships/hyperlink" Target="http://biophysics.fsu.edu/wp-content/uploads/2020/02/IMB_Faculty_Handbook_2020_v3.pdf" TargetMode="External"/><Relationship Id="rId2" Type="http://schemas.openxmlformats.org/officeDocument/2006/relationships/styles" Target="styles.xml"/><Relationship Id="rId16" Type="http://schemas.openxmlformats.org/officeDocument/2006/relationships/hyperlink" Target="https://fsu-my.sharepoint.com/personal/tsomasundaram_fsu_edu/Documents/IMB-Drupal-Website/IMB_Faculty_Handbook_2020_v3.docx" TargetMode="External"/><Relationship Id="rId20" Type="http://schemas.openxmlformats.org/officeDocument/2006/relationships/hyperlink" Target="https://fsu-my.sharepoint.com/personal/tsomasundaram_fsu_edu/Documents/IMB-Drupal-Website/IMB_Faculty_Handbook_2020_v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su-my.sharepoint.com/personal/tsomasundaram_fsu_edu/Documents/IMB-Drupal-Website/IMB_Faculty_Handbook_2020_v3.docx" TargetMode="External"/><Relationship Id="rId5" Type="http://schemas.openxmlformats.org/officeDocument/2006/relationships/footnotes" Target="footnotes.xml"/><Relationship Id="rId15" Type="http://schemas.openxmlformats.org/officeDocument/2006/relationships/hyperlink" Target="https://fsu-my.sharepoint.com/personal/tsomasundaram_fsu_edu/Documents/IMB-Drupal-Website/IMB_Faculty_Handbook_2020_v3.docx" TargetMode="External"/><Relationship Id="rId23" Type="http://schemas.openxmlformats.org/officeDocument/2006/relationships/theme" Target="theme/theme1.xml"/><Relationship Id="rId10" Type="http://schemas.openxmlformats.org/officeDocument/2006/relationships/hyperlink" Target="https://sacs.fsu.edu/substantive-change-policy/" TargetMode="External"/><Relationship Id="rId19" Type="http://schemas.openxmlformats.org/officeDocument/2006/relationships/hyperlink" Target="https://fsu-my.sharepoint.com/personal/tsomasundaram_fsu_edu/Documents/IMB-Drupal-Website/IMB_Faculty_Handbook_2020_v3.docx" TargetMode="External"/><Relationship Id="rId4" Type="http://schemas.openxmlformats.org/officeDocument/2006/relationships/webSettings" Target="webSettings.xml"/><Relationship Id="rId9" Type="http://schemas.openxmlformats.org/officeDocument/2006/relationships/hyperlink" Target="https://fsu-my.sharepoint.com/personal/tsomasundaram_fsu_edu/Documents/IMB-Drupal-Website/IMB_Faculty_Handbook_2020_v3.docx" TargetMode="External"/><Relationship Id="rId14" Type="http://schemas.openxmlformats.org/officeDocument/2006/relationships/hyperlink" Target="https://fsu-my.sharepoint.com/personal/tsomasundaram_fsu_edu/Documents/IMB-Drupal-Website/IMB_Faculty_Handbook_2020_v3.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2501</Words>
  <Characters>14258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Kistner</dc:creator>
  <cp:lastModifiedBy>Thayumanasamy Somasundaram</cp:lastModifiedBy>
  <cp:revision>3</cp:revision>
  <dcterms:created xsi:type="dcterms:W3CDTF">2026-04-06T14:14:00Z</dcterms:created>
  <dcterms:modified xsi:type="dcterms:W3CDTF">2026-04-06T14:24:00Z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2016</vt:lpwstr>
  </property>
  <property fmtid="{D5CDD505-2E9C-101B-9397-08002B2CF9AE}" pid="4" name="LastSaved">
    <vt:filetime>2026-04-06T00:00:00Z</vt:filetime>
  </property>
  <property fmtid="{D5CDD505-2E9C-101B-9397-08002B2CF9AE}" pid="5" name="Producer">
    <vt:lpwstr>Microsoft® Word 2016</vt:lpwstr>
  </property>
</Properties>
</file>